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826F4" w14:textId="77777777" w:rsidR="00F02FEA" w:rsidRPr="000500CF" w:rsidRDefault="005D3506" w:rsidP="0004778F">
      <w:pPr>
        <w:pStyle w:val="Heading2"/>
      </w:pPr>
      <w:r w:rsidRPr="000500CF">
        <w:t>Informatics/Technology Self-Assessment Table</w:t>
      </w:r>
    </w:p>
    <w:p w14:paraId="293B63CA" w14:textId="4B1977F8" w:rsidR="00F02FEA" w:rsidRPr="000500CF" w:rsidRDefault="005D3506">
      <w:pPr>
        <w:rPr>
          <w:rFonts w:ascii="Arial" w:hAnsi="Arial" w:cs="Arial"/>
        </w:rPr>
      </w:pPr>
      <w:r w:rsidRPr="000500CF">
        <w:rPr>
          <w:rFonts w:ascii="Arial" w:hAnsi="Arial" w:cs="Arial"/>
        </w:rPr>
        <w:t>Name:</w:t>
      </w:r>
    </w:p>
    <w:p w14:paraId="66700DAE" w14:textId="32ED0D06" w:rsidR="00F02FEA" w:rsidRPr="000500CF" w:rsidRDefault="005D3506">
      <w:pPr>
        <w:rPr>
          <w:rFonts w:ascii="Arial" w:hAnsi="Arial" w:cs="Arial"/>
        </w:rPr>
      </w:pPr>
      <w:r w:rsidRPr="000500CF">
        <w:rPr>
          <w:rFonts w:ascii="Arial" w:hAnsi="Arial" w:cs="Arial"/>
        </w:rPr>
        <w:t>Directions: Please review the learning material and indicate your competency for each of the Informatics competency categories in the table below.</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NU668 Week 15 Informatics competency categories table"/>
      </w:tblPr>
      <w:tblGrid>
        <w:gridCol w:w="3415"/>
        <w:gridCol w:w="5935"/>
      </w:tblGrid>
      <w:tr w:rsidR="00F02FEA" w:rsidRPr="0004778F" w14:paraId="6CB97BAC" w14:textId="77777777" w:rsidTr="0004778F">
        <w:trPr>
          <w:tblHeader/>
        </w:trPr>
        <w:tc>
          <w:tcPr>
            <w:tcW w:w="3415" w:type="dxa"/>
          </w:tcPr>
          <w:p w14:paraId="73C9A91F" w14:textId="77777777" w:rsidR="00F02FEA" w:rsidRPr="0004778F" w:rsidRDefault="005D3506">
            <w:pPr>
              <w:jc w:val="center"/>
              <w:rPr>
                <w:rFonts w:ascii="Arial" w:hAnsi="Arial" w:cs="Arial"/>
                <w:b/>
                <w:bCs/>
              </w:rPr>
            </w:pPr>
            <w:r w:rsidRPr="0004778F">
              <w:rPr>
                <w:rFonts w:ascii="Arial" w:hAnsi="Arial" w:cs="Arial"/>
                <w:b/>
                <w:bCs/>
              </w:rPr>
              <w:t>Informatics Competency Categories</w:t>
            </w:r>
          </w:p>
        </w:tc>
        <w:tc>
          <w:tcPr>
            <w:tcW w:w="5935" w:type="dxa"/>
          </w:tcPr>
          <w:p w14:paraId="1A69ED18" w14:textId="77777777" w:rsidR="00F02FEA" w:rsidRPr="0004778F" w:rsidRDefault="005D3506">
            <w:pPr>
              <w:jc w:val="center"/>
              <w:rPr>
                <w:rFonts w:ascii="Arial" w:hAnsi="Arial" w:cs="Arial"/>
                <w:b/>
                <w:bCs/>
              </w:rPr>
            </w:pPr>
            <w:r w:rsidRPr="0004778F">
              <w:rPr>
                <w:rFonts w:ascii="Arial" w:hAnsi="Arial" w:cs="Arial"/>
                <w:b/>
                <w:bCs/>
              </w:rPr>
              <w:t>Self-Assessment Competency (User, Modifier, Innovator)</w:t>
            </w:r>
          </w:p>
        </w:tc>
      </w:tr>
      <w:tr w:rsidR="00F02FEA" w:rsidRPr="00A9075B" w14:paraId="6A850225" w14:textId="77777777">
        <w:tc>
          <w:tcPr>
            <w:tcW w:w="3415" w:type="dxa"/>
          </w:tcPr>
          <w:p w14:paraId="22CA5A0A" w14:textId="77777777" w:rsidR="00F02FEA" w:rsidRPr="000500CF" w:rsidRDefault="005D3506">
            <w:pPr>
              <w:rPr>
                <w:rFonts w:ascii="Arial" w:hAnsi="Arial" w:cs="Arial"/>
              </w:rPr>
            </w:pPr>
            <w:r w:rsidRPr="000500CF">
              <w:rPr>
                <w:rFonts w:ascii="Arial" w:hAnsi="Arial" w:cs="Arial"/>
              </w:rPr>
              <w:t>Technical</w:t>
            </w:r>
          </w:p>
        </w:tc>
        <w:tc>
          <w:tcPr>
            <w:tcW w:w="5935" w:type="dxa"/>
          </w:tcPr>
          <w:p w14:paraId="47ED027B" w14:textId="77777777" w:rsidR="00F02FEA" w:rsidRPr="000500CF" w:rsidRDefault="00F02FEA">
            <w:pPr>
              <w:rPr>
                <w:rFonts w:ascii="Arial" w:hAnsi="Arial" w:cs="Arial"/>
              </w:rPr>
            </w:pPr>
          </w:p>
        </w:tc>
      </w:tr>
      <w:tr w:rsidR="00F02FEA" w:rsidRPr="00A9075B" w14:paraId="20B36735" w14:textId="77777777">
        <w:tc>
          <w:tcPr>
            <w:tcW w:w="3415" w:type="dxa"/>
          </w:tcPr>
          <w:p w14:paraId="0BB04100" w14:textId="77777777" w:rsidR="00F02FEA" w:rsidRPr="000500CF" w:rsidRDefault="005D3506">
            <w:pPr>
              <w:rPr>
                <w:rFonts w:ascii="Arial" w:hAnsi="Arial" w:cs="Arial"/>
              </w:rPr>
            </w:pPr>
            <w:r w:rsidRPr="000500CF">
              <w:rPr>
                <w:rFonts w:ascii="Arial" w:hAnsi="Arial" w:cs="Arial"/>
              </w:rPr>
              <w:t>Utility</w:t>
            </w:r>
          </w:p>
        </w:tc>
        <w:tc>
          <w:tcPr>
            <w:tcW w:w="5935" w:type="dxa"/>
          </w:tcPr>
          <w:p w14:paraId="03BA64A3" w14:textId="77777777" w:rsidR="00F02FEA" w:rsidRPr="000500CF" w:rsidRDefault="00F02FEA">
            <w:pPr>
              <w:rPr>
                <w:rFonts w:ascii="Arial" w:hAnsi="Arial" w:cs="Arial"/>
              </w:rPr>
            </w:pPr>
          </w:p>
        </w:tc>
      </w:tr>
      <w:tr w:rsidR="00F02FEA" w:rsidRPr="00A9075B" w14:paraId="5513668F" w14:textId="77777777">
        <w:tc>
          <w:tcPr>
            <w:tcW w:w="3415" w:type="dxa"/>
          </w:tcPr>
          <w:p w14:paraId="1D8B1341" w14:textId="77777777" w:rsidR="00F02FEA" w:rsidRPr="000500CF" w:rsidRDefault="005D3506">
            <w:pPr>
              <w:rPr>
                <w:rFonts w:ascii="Arial" w:hAnsi="Arial" w:cs="Arial"/>
              </w:rPr>
            </w:pPr>
            <w:r w:rsidRPr="000500CF">
              <w:rPr>
                <w:rFonts w:ascii="Arial" w:hAnsi="Arial" w:cs="Arial"/>
              </w:rPr>
              <w:t>Leadership</w:t>
            </w:r>
          </w:p>
        </w:tc>
        <w:tc>
          <w:tcPr>
            <w:tcW w:w="5935" w:type="dxa"/>
          </w:tcPr>
          <w:p w14:paraId="7B6E6486" w14:textId="77777777" w:rsidR="00F02FEA" w:rsidRPr="000500CF" w:rsidRDefault="00F02FEA" w:rsidP="0004778F">
            <w:pPr>
              <w:keepNext/>
              <w:rPr>
                <w:rFonts w:ascii="Arial" w:hAnsi="Arial" w:cs="Arial"/>
              </w:rPr>
            </w:pPr>
          </w:p>
        </w:tc>
      </w:tr>
    </w:tbl>
    <w:p w14:paraId="64525BC8" w14:textId="38FA5521" w:rsidR="00F02FEA" w:rsidRPr="000500CF" w:rsidRDefault="0004778F" w:rsidP="0004778F">
      <w:pPr>
        <w:pStyle w:val="Caption"/>
        <w:rPr>
          <w:rFonts w:ascii="Arial" w:hAnsi="Arial" w:cs="Arial"/>
        </w:rPr>
      </w:pPr>
      <w:r>
        <w:t xml:space="preserve">Table </w:t>
      </w:r>
      <w:fldSimple w:instr=" SEQ Table \* ARABIC ">
        <w:r>
          <w:rPr>
            <w:noProof/>
          </w:rPr>
          <w:t>1</w:t>
        </w:r>
      </w:fldSimple>
      <w:r>
        <w:t xml:space="preserve">: </w:t>
      </w:r>
      <w:r w:rsidRPr="002B6E24">
        <w:t>NU668 Week 15 Informatics competency categories table</w:t>
      </w:r>
    </w:p>
    <w:p w14:paraId="4D8721BA" w14:textId="79B5F597" w:rsidR="00F02FEA" w:rsidRPr="000500CF" w:rsidRDefault="005D3506">
      <w:pPr>
        <w:rPr>
          <w:rFonts w:ascii="Arial" w:hAnsi="Arial" w:cs="Arial"/>
        </w:rPr>
      </w:pPr>
      <w:r w:rsidRPr="000500CF">
        <w:rPr>
          <w:rFonts w:ascii="Arial" w:hAnsi="Arial" w:cs="Arial"/>
        </w:rPr>
        <w:t>Directions: Please complete the assessment rubrics for each of the categories below and upload the rubric along with this table to the submission box. In addition, please include the hyperlink to the typing test results in this table. In the tutorials viewed column</w:t>
      </w:r>
      <w:r w:rsidR="0093531B">
        <w:rPr>
          <w:rFonts w:ascii="Arial" w:hAnsi="Arial" w:cs="Arial"/>
        </w:rPr>
        <w:t>,</w:t>
      </w:r>
      <w:r w:rsidRPr="000500CF">
        <w:rPr>
          <w:rFonts w:ascii="Arial" w:hAnsi="Arial" w:cs="Arial"/>
        </w:rPr>
        <w:t xml:space="preserve"> please indicate which tutorials you completed.</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NU668 Week 15 Knowledge and Skills rubric table"/>
      </w:tblPr>
      <w:tblGrid>
        <w:gridCol w:w="3116"/>
        <w:gridCol w:w="1739"/>
        <w:gridCol w:w="4495"/>
      </w:tblGrid>
      <w:tr w:rsidR="00F02FEA" w:rsidRPr="0004778F" w14:paraId="5DFF9554" w14:textId="77777777" w:rsidTr="0004778F">
        <w:trPr>
          <w:tblHeader/>
        </w:trPr>
        <w:tc>
          <w:tcPr>
            <w:tcW w:w="3116" w:type="dxa"/>
          </w:tcPr>
          <w:p w14:paraId="5425C8C4" w14:textId="77777777" w:rsidR="00F02FEA" w:rsidRPr="0004778F" w:rsidRDefault="005D3506">
            <w:pPr>
              <w:jc w:val="center"/>
              <w:rPr>
                <w:rFonts w:ascii="Arial" w:eastAsia="Arial" w:hAnsi="Arial" w:cs="Arial"/>
                <w:b/>
                <w:bCs/>
                <w:color w:val="000000"/>
                <w:highlight w:val="white"/>
              </w:rPr>
            </w:pPr>
            <w:r w:rsidRPr="0004778F">
              <w:rPr>
                <w:rFonts w:ascii="Arial" w:eastAsia="Arial" w:hAnsi="Arial" w:cs="Arial"/>
                <w:b/>
                <w:bCs/>
                <w:color w:val="000000"/>
                <w:highlight w:val="white"/>
              </w:rPr>
              <w:t>Category</w:t>
            </w:r>
          </w:p>
        </w:tc>
        <w:tc>
          <w:tcPr>
            <w:tcW w:w="1739" w:type="dxa"/>
          </w:tcPr>
          <w:p w14:paraId="4893EC22" w14:textId="77777777" w:rsidR="00F02FEA" w:rsidRPr="0004778F" w:rsidRDefault="005D3506">
            <w:pPr>
              <w:jc w:val="center"/>
              <w:rPr>
                <w:rFonts w:ascii="Arial" w:eastAsia="Arial" w:hAnsi="Arial" w:cs="Arial"/>
                <w:b/>
                <w:bCs/>
                <w:color w:val="000000"/>
                <w:highlight w:val="white"/>
              </w:rPr>
            </w:pPr>
            <w:r w:rsidRPr="0004778F">
              <w:rPr>
                <w:rFonts w:ascii="Arial" w:eastAsia="Arial" w:hAnsi="Arial" w:cs="Arial"/>
                <w:b/>
                <w:bCs/>
                <w:color w:val="000000"/>
                <w:highlight w:val="white"/>
              </w:rPr>
              <w:t>Score</w:t>
            </w:r>
          </w:p>
        </w:tc>
        <w:tc>
          <w:tcPr>
            <w:tcW w:w="4495" w:type="dxa"/>
          </w:tcPr>
          <w:p w14:paraId="6DD6A186" w14:textId="0D4D882E" w:rsidR="00F02FEA" w:rsidRPr="0004778F" w:rsidRDefault="005D3506">
            <w:pPr>
              <w:jc w:val="center"/>
              <w:rPr>
                <w:rFonts w:ascii="Arial" w:eastAsia="Arial" w:hAnsi="Arial" w:cs="Arial"/>
                <w:b/>
                <w:bCs/>
                <w:color w:val="000000"/>
                <w:highlight w:val="white"/>
              </w:rPr>
            </w:pPr>
            <w:r w:rsidRPr="0004778F">
              <w:rPr>
                <w:rFonts w:ascii="Arial" w:eastAsia="Arial" w:hAnsi="Arial" w:cs="Arial"/>
                <w:b/>
                <w:bCs/>
                <w:color w:val="000000"/>
                <w:highlight w:val="white"/>
              </w:rPr>
              <w:t xml:space="preserve">Tutorials </w:t>
            </w:r>
            <w:r w:rsidR="00A9075B" w:rsidRPr="0004778F">
              <w:rPr>
                <w:rFonts w:ascii="Arial" w:eastAsia="Arial" w:hAnsi="Arial" w:cs="Arial"/>
                <w:b/>
                <w:bCs/>
                <w:color w:val="000000"/>
                <w:highlight w:val="white"/>
              </w:rPr>
              <w:t>V</w:t>
            </w:r>
            <w:r w:rsidRPr="0004778F">
              <w:rPr>
                <w:rFonts w:ascii="Arial" w:eastAsia="Arial" w:hAnsi="Arial" w:cs="Arial"/>
                <w:b/>
                <w:bCs/>
                <w:color w:val="000000"/>
                <w:highlight w:val="white"/>
              </w:rPr>
              <w:t>iewed</w:t>
            </w:r>
          </w:p>
        </w:tc>
      </w:tr>
      <w:tr w:rsidR="00F02FEA" w:rsidRPr="00A9075B" w14:paraId="431F5962" w14:textId="77777777">
        <w:tc>
          <w:tcPr>
            <w:tcW w:w="3116" w:type="dxa"/>
          </w:tcPr>
          <w:p w14:paraId="311096E7" w14:textId="77777777" w:rsidR="00F02FEA" w:rsidRPr="00A9075B" w:rsidRDefault="005D3506">
            <w:pPr>
              <w:rPr>
                <w:rFonts w:ascii="Arial" w:eastAsia="Arial" w:hAnsi="Arial" w:cs="Arial"/>
                <w:color w:val="000000"/>
                <w:highlight w:val="white"/>
              </w:rPr>
            </w:pPr>
            <w:r w:rsidRPr="00A9075B">
              <w:rPr>
                <w:rFonts w:ascii="Arial" w:eastAsia="Arial" w:hAnsi="Arial" w:cs="Arial"/>
                <w:color w:val="000000"/>
                <w:highlight w:val="white"/>
              </w:rPr>
              <w:t>Word Processing Knowledge Rubrics</w:t>
            </w:r>
          </w:p>
        </w:tc>
        <w:tc>
          <w:tcPr>
            <w:tcW w:w="1739" w:type="dxa"/>
          </w:tcPr>
          <w:p w14:paraId="6479D829" w14:textId="77777777" w:rsidR="00F02FEA" w:rsidRPr="00A9075B" w:rsidRDefault="00F02FEA">
            <w:pPr>
              <w:rPr>
                <w:rFonts w:ascii="Arial" w:eastAsia="Arial" w:hAnsi="Arial" w:cs="Arial"/>
                <w:color w:val="000000"/>
                <w:highlight w:val="white"/>
              </w:rPr>
            </w:pPr>
          </w:p>
        </w:tc>
        <w:tc>
          <w:tcPr>
            <w:tcW w:w="4495" w:type="dxa"/>
          </w:tcPr>
          <w:p w14:paraId="3166783C" w14:textId="77777777" w:rsidR="00F02FEA" w:rsidRPr="00A9075B" w:rsidRDefault="00F02FEA">
            <w:pPr>
              <w:rPr>
                <w:rFonts w:ascii="Arial" w:eastAsia="Arial" w:hAnsi="Arial" w:cs="Arial"/>
                <w:color w:val="000000"/>
                <w:highlight w:val="white"/>
              </w:rPr>
            </w:pPr>
          </w:p>
        </w:tc>
      </w:tr>
      <w:tr w:rsidR="00F02FEA" w:rsidRPr="00A9075B" w14:paraId="702F2B2D" w14:textId="77777777">
        <w:tc>
          <w:tcPr>
            <w:tcW w:w="3116" w:type="dxa"/>
          </w:tcPr>
          <w:p w14:paraId="24B4D84C" w14:textId="77777777" w:rsidR="00F02FEA" w:rsidRPr="00A9075B" w:rsidRDefault="005D3506">
            <w:pPr>
              <w:rPr>
                <w:rFonts w:ascii="Arial" w:eastAsia="Arial" w:hAnsi="Arial" w:cs="Arial"/>
                <w:color w:val="000000"/>
                <w:highlight w:val="white"/>
              </w:rPr>
            </w:pPr>
            <w:r w:rsidRPr="00A9075B">
              <w:rPr>
                <w:rFonts w:ascii="Arial" w:eastAsia="Arial" w:hAnsi="Arial" w:cs="Arial"/>
                <w:color w:val="000000"/>
                <w:highlight w:val="white"/>
              </w:rPr>
              <w:t>Spreadsheet Knowledge  Rubrics</w:t>
            </w:r>
          </w:p>
        </w:tc>
        <w:tc>
          <w:tcPr>
            <w:tcW w:w="1739" w:type="dxa"/>
          </w:tcPr>
          <w:p w14:paraId="48DAB154" w14:textId="77777777" w:rsidR="00F02FEA" w:rsidRPr="00A9075B" w:rsidRDefault="00F02FEA">
            <w:pPr>
              <w:rPr>
                <w:rFonts w:ascii="Arial" w:eastAsia="Arial" w:hAnsi="Arial" w:cs="Arial"/>
                <w:color w:val="000000"/>
                <w:highlight w:val="white"/>
              </w:rPr>
            </w:pPr>
          </w:p>
        </w:tc>
        <w:tc>
          <w:tcPr>
            <w:tcW w:w="4495" w:type="dxa"/>
          </w:tcPr>
          <w:p w14:paraId="08D1B591" w14:textId="77777777" w:rsidR="00F02FEA" w:rsidRPr="00A9075B" w:rsidRDefault="00F02FEA">
            <w:pPr>
              <w:rPr>
                <w:rFonts w:ascii="Arial" w:eastAsia="Arial" w:hAnsi="Arial" w:cs="Arial"/>
                <w:color w:val="000000"/>
                <w:highlight w:val="white"/>
              </w:rPr>
            </w:pPr>
          </w:p>
        </w:tc>
      </w:tr>
      <w:tr w:rsidR="00F02FEA" w:rsidRPr="00A9075B" w14:paraId="622C51DF" w14:textId="77777777">
        <w:tc>
          <w:tcPr>
            <w:tcW w:w="3116" w:type="dxa"/>
          </w:tcPr>
          <w:p w14:paraId="5C9863B1" w14:textId="726DFBFD" w:rsidR="00F02FEA" w:rsidRPr="00A9075B" w:rsidRDefault="005D3506">
            <w:pPr>
              <w:rPr>
                <w:rFonts w:ascii="Arial" w:eastAsia="Arial" w:hAnsi="Arial" w:cs="Arial"/>
                <w:color w:val="000000"/>
                <w:highlight w:val="white"/>
              </w:rPr>
            </w:pPr>
            <w:bookmarkStart w:id="0" w:name="_gjdgxs" w:colFirst="0" w:colLast="0"/>
            <w:bookmarkEnd w:id="0"/>
            <w:r w:rsidRPr="00A9075B">
              <w:rPr>
                <w:rFonts w:ascii="Arial" w:eastAsia="Arial" w:hAnsi="Arial" w:cs="Arial"/>
                <w:color w:val="000000"/>
                <w:highlight w:val="white"/>
              </w:rPr>
              <w:t xml:space="preserve">Keyboard Skills Rubrics (after completing the typing speed tests–last link in Keyboarding)  </w:t>
            </w:r>
          </w:p>
        </w:tc>
        <w:tc>
          <w:tcPr>
            <w:tcW w:w="1739" w:type="dxa"/>
          </w:tcPr>
          <w:p w14:paraId="5D35715D" w14:textId="77777777" w:rsidR="00F02FEA" w:rsidRPr="00A9075B" w:rsidRDefault="00F02FEA">
            <w:pPr>
              <w:rPr>
                <w:rFonts w:ascii="Arial" w:eastAsia="Arial" w:hAnsi="Arial" w:cs="Arial"/>
                <w:color w:val="000000"/>
                <w:highlight w:val="white"/>
              </w:rPr>
            </w:pPr>
          </w:p>
        </w:tc>
        <w:tc>
          <w:tcPr>
            <w:tcW w:w="4495" w:type="dxa"/>
          </w:tcPr>
          <w:p w14:paraId="664AE47C" w14:textId="77777777" w:rsidR="00F02FEA" w:rsidRPr="00A9075B" w:rsidRDefault="00F02FEA">
            <w:pPr>
              <w:rPr>
                <w:rFonts w:ascii="Arial" w:eastAsia="Arial" w:hAnsi="Arial" w:cs="Arial"/>
                <w:color w:val="000000"/>
                <w:highlight w:val="white"/>
              </w:rPr>
            </w:pPr>
          </w:p>
        </w:tc>
      </w:tr>
      <w:tr w:rsidR="00F02FEA" w:rsidRPr="00A9075B" w14:paraId="58E880D2" w14:textId="77777777">
        <w:tc>
          <w:tcPr>
            <w:tcW w:w="3116" w:type="dxa"/>
          </w:tcPr>
          <w:p w14:paraId="594DB645" w14:textId="77777777" w:rsidR="00F02FEA" w:rsidRPr="00A9075B" w:rsidRDefault="005D3506">
            <w:pPr>
              <w:rPr>
                <w:rFonts w:ascii="Arial" w:eastAsia="Arial" w:hAnsi="Arial" w:cs="Arial"/>
                <w:color w:val="000000"/>
                <w:highlight w:val="white"/>
              </w:rPr>
            </w:pPr>
            <w:r w:rsidRPr="00A9075B">
              <w:rPr>
                <w:rFonts w:ascii="Arial" w:eastAsia="Arial" w:hAnsi="Arial" w:cs="Arial"/>
                <w:color w:val="000000"/>
                <w:highlight w:val="white"/>
              </w:rPr>
              <w:t>Email-Web Knowledge Rubrics</w:t>
            </w:r>
          </w:p>
        </w:tc>
        <w:tc>
          <w:tcPr>
            <w:tcW w:w="1739" w:type="dxa"/>
          </w:tcPr>
          <w:p w14:paraId="1556623D" w14:textId="77777777" w:rsidR="00F02FEA" w:rsidRPr="00A9075B" w:rsidRDefault="00F02FEA">
            <w:pPr>
              <w:rPr>
                <w:rFonts w:ascii="Arial" w:eastAsia="Arial" w:hAnsi="Arial" w:cs="Arial"/>
                <w:color w:val="000000"/>
                <w:highlight w:val="white"/>
              </w:rPr>
            </w:pPr>
          </w:p>
        </w:tc>
        <w:tc>
          <w:tcPr>
            <w:tcW w:w="4495" w:type="dxa"/>
          </w:tcPr>
          <w:p w14:paraId="2E038A97" w14:textId="77777777" w:rsidR="00F02FEA" w:rsidRPr="00A9075B" w:rsidRDefault="00F02FEA" w:rsidP="0004778F">
            <w:pPr>
              <w:keepNext/>
              <w:rPr>
                <w:rFonts w:ascii="Arial" w:eastAsia="Arial" w:hAnsi="Arial" w:cs="Arial"/>
                <w:color w:val="000000"/>
                <w:highlight w:val="white"/>
              </w:rPr>
            </w:pPr>
          </w:p>
        </w:tc>
      </w:tr>
    </w:tbl>
    <w:p w14:paraId="34B9E7FD" w14:textId="0DF40413" w:rsidR="0004778F" w:rsidRDefault="0004778F">
      <w:pPr>
        <w:pStyle w:val="Caption"/>
      </w:pPr>
      <w:r>
        <w:t xml:space="preserve">Table </w:t>
      </w:r>
      <w:fldSimple w:instr=" SEQ Table \* ARABIC ">
        <w:r>
          <w:rPr>
            <w:noProof/>
          </w:rPr>
          <w:t>2</w:t>
        </w:r>
      </w:fldSimple>
      <w:r>
        <w:t xml:space="preserve">: </w:t>
      </w:r>
      <w:r w:rsidRPr="006D212C">
        <w:t xml:space="preserve">NU668 Week 15 </w:t>
      </w:r>
      <w:r>
        <w:t>Knowledge and Skills rubric table</w:t>
      </w:r>
    </w:p>
    <w:p w14:paraId="04A31F4F" w14:textId="355C27DD" w:rsidR="00F02FEA" w:rsidRPr="000500CF" w:rsidRDefault="000500CF" w:rsidP="0004778F">
      <w:pPr>
        <w:spacing w:before="240" w:after="0"/>
        <w:rPr>
          <w:rFonts w:ascii="Arial" w:hAnsi="Arial" w:cs="Arial"/>
        </w:rPr>
      </w:pPr>
      <w:r>
        <w:rPr>
          <w:rFonts w:ascii="Arial" w:hAnsi="Arial" w:cs="Arial"/>
        </w:rPr>
        <w:t>Reflection:</w:t>
      </w:r>
    </w:p>
    <w:sectPr w:rsidR="00F02FEA" w:rsidRPr="000500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FEA"/>
    <w:rsid w:val="0004778F"/>
    <w:rsid w:val="000500CF"/>
    <w:rsid w:val="005D3506"/>
    <w:rsid w:val="008F28A7"/>
    <w:rsid w:val="0093531B"/>
    <w:rsid w:val="00A9075B"/>
    <w:rsid w:val="00F0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E4C0"/>
  <w15:docId w15:val="{570231E2-1433-2549-9F21-B70CB70A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A907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075B"/>
    <w:rPr>
      <w:rFonts w:ascii="Times New Roman" w:hAnsi="Times New Roman" w:cs="Times New Roman"/>
      <w:sz w:val="18"/>
      <w:szCs w:val="18"/>
    </w:rPr>
  </w:style>
  <w:style w:type="paragraph" w:styleId="Caption">
    <w:name w:val="caption"/>
    <w:basedOn w:val="Normal"/>
    <w:next w:val="Normal"/>
    <w:uiPriority w:val="35"/>
    <w:unhideWhenUsed/>
    <w:qFormat/>
    <w:rsid w:val="0004778F"/>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Stanley, Jerry</cp:lastModifiedBy>
  <cp:revision>3</cp:revision>
  <dcterms:created xsi:type="dcterms:W3CDTF">2021-07-13T21:22:00Z</dcterms:created>
  <dcterms:modified xsi:type="dcterms:W3CDTF">2021-07-13T21:25:00Z</dcterms:modified>
</cp:coreProperties>
</file>