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8DF1" w14:textId="77777777" w:rsidR="001529E6" w:rsidRPr="00AB36D1" w:rsidRDefault="001529E6" w:rsidP="00524A80">
      <w:pPr>
        <w:spacing w:after="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Regis College</w:t>
      </w:r>
    </w:p>
    <w:p w14:paraId="467554A8" w14:textId="0ED18467" w:rsidR="001529E6" w:rsidRPr="00AB36D1" w:rsidRDefault="00620EF6" w:rsidP="00524A80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NU643 Advanced Psychopharmacology</w:t>
      </w:r>
    </w:p>
    <w:p w14:paraId="1E3D7F69" w14:textId="717E9D4C" w:rsidR="001529E6" w:rsidRPr="00AB36D1" w:rsidRDefault="00620EF6" w:rsidP="00524A80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Geriatric</w:t>
      </w:r>
      <w:r w:rsidR="001529E6" w:rsidRPr="00AB36D1">
        <w:rPr>
          <w:rFonts w:asciiTheme="minorHAnsi" w:hAnsiTheme="minorHAnsi"/>
          <w:sz w:val="24"/>
          <w:szCs w:val="24"/>
        </w:rPr>
        <w:t xml:space="preserve"> Case Study</w:t>
      </w:r>
      <w:r w:rsidR="00524A80" w:rsidRPr="00AB36D1">
        <w:rPr>
          <w:rFonts w:asciiTheme="minorHAnsi" w:hAnsiTheme="minorHAnsi"/>
          <w:sz w:val="24"/>
          <w:szCs w:val="24"/>
        </w:rPr>
        <w:t xml:space="preserve"> Assignment</w:t>
      </w:r>
    </w:p>
    <w:p w14:paraId="3F7F3F2E" w14:textId="77777777" w:rsidR="00524A80" w:rsidRPr="00AB36D1" w:rsidRDefault="00524A80" w:rsidP="00524A80">
      <w:pPr>
        <w:pStyle w:val="NoSpacing"/>
        <w:rPr>
          <w:rFonts w:asciiTheme="minorHAnsi" w:hAnsiTheme="minorHAnsi"/>
          <w:sz w:val="24"/>
          <w:szCs w:val="24"/>
        </w:rPr>
      </w:pPr>
    </w:p>
    <w:p w14:paraId="1DB0579A" w14:textId="32A23219" w:rsidR="00524A80" w:rsidRPr="00AB36D1" w:rsidRDefault="00154821" w:rsidP="00524A80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After viewing the patient interactive information, a</w:t>
      </w:r>
      <w:r w:rsidR="00524A80" w:rsidRPr="00AB36D1">
        <w:rPr>
          <w:rFonts w:asciiTheme="minorHAnsi" w:hAnsiTheme="minorHAnsi"/>
          <w:sz w:val="24"/>
          <w:szCs w:val="24"/>
        </w:rPr>
        <w:t>ddress the following:</w:t>
      </w:r>
    </w:p>
    <w:p w14:paraId="27BDA5E8" w14:textId="7F35934A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 xml:space="preserve">Differentials: List the three most likely differential diagnoses based on </w:t>
      </w:r>
      <w:r w:rsidR="000970A2">
        <w:rPr>
          <w:rFonts w:asciiTheme="minorHAnsi" w:hAnsiTheme="minorHAnsi"/>
          <w:sz w:val="24"/>
          <w:szCs w:val="24"/>
        </w:rPr>
        <w:t>his</w:t>
      </w:r>
      <w:r w:rsidRPr="00AB36D1">
        <w:rPr>
          <w:rFonts w:asciiTheme="minorHAnsi" w:hAnsiTheme="minorHAnsi"/>
          <w:sz w:val="24"/>
          <w:szCs w:val="24"/>
        </w:rPr>
        <w:t xml:space="preserve"> objective findings with cited rationale.</w:t>
      </w:r>
    </w:p>
    <w:p w14:paraId="3192798B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etiology/pathophysiology associated with each diagnosis?</w:t>
      </w:r>
    </w:p>
    <w:p w14:paraId="5B4D8F2E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prevalence of each of these diagnoses?</w:t>
      </w:r>
    </w:p>
    <w:p w14:paraId="497AAEB4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Develop a plan of care for each of the three differential diagnoses including the following:</w:t>
      </w:r>
    </w:p>
    <w:p w14:paraId="028D04D0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Diagnostic testing</w:t>
      </w:r>
      <w:bookmarkStart w:id="0" w:name="_GoBack"/>
      <w:bookmarkEnd w:id="0"/>
    </w:p>
    <w:p w14:paraId="76FE55BC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 xml:space="preserve">Pharmacologic interventions, including dosage, route, and frequency </w:t>
      </w:r>
    </w:p>
    <w:p w14:paraId="162BF3A7" w14:textId="6EC36B5E" w:rsidR="00AB36D1" w:rsidRPr="00AB36D1" w:rsidRDefault="00D65E5B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Nonp</w:t>
      </w:r>
      <w:r w:rsidR="00AB36D1" w:rsidRPr="00AB36D1">
        <w:rPr>
          <w:rFonts w:eastAsia="Times New Roman" w:cs="Arial"/>
          <w:sz w:val="24"/>
          <w:szCs w:val="24"/>
        </w:rPr>
        <w:t xml:space="preserve">harmacologic interventions, including modality, and frequency </w:t>
      </w:r>
    </w:p>
    <w:p w14:paraId="2F2F1CDE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Education, including health promotion, maintenance, and psychosocial needs</w:t>
      </w:r>
    </w:p>
    <w:p w14:paraId="3D734A43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Safety Plan</w:t>
      </w:r>
    </w:p>
    <w:p w14:paraId="0AF4CF79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Referrals required</w:t>
      </w:r>
    </w:p>
    <w:p w14:paraId="6CC81458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Follow-up, including return to clinic (RTC) in what time frame and reason, including any labs that are needed for next visit</w:t>
      </w:r>
    </w:p>
    <w:p w14:paraId="67EDF9A4" w14:textId="77777777" w:rsidR="00144555" w:rsidRPr="00AB36D1" w:rsidRDefault="00144555" w:rsidP="00144555">
      <w:pPr>
        <w:pStyle w:val="NoSpacing"/>
        <w:rPr>
          <w:rFonts w:asciiTheme="minorHAnsi" w:hAnsiTheme="minorHAnsi"/>
          <w:sz w:val="24"/>
          <w:szCs w:val="24"/>
        </w:rPr>
      </w:pPr>
    </w:p>
    <w:p w14:paraId="7AA23517" w14:textId="217D6A4A" w:rsidR="001741F1" w:rsidRPr="00AB36D1" w:rsidRDefault="001529E6" w:rsidP="00144555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 xml:space="preserve">Include current supportive evidence in your responses to the questions above using </w:t>
      </w:r>
      <w:r w:rsidR="00884C00" w:rsidRPr="00AB36D1">
        <w:rPr>
          <w:rFonts w:asciiTheme="minorHAnsi" w:hAnsiTheme="minorHAnsi"/>
          <w:sz w:val="24"/>
          <w:szCs w:val="24"/>
        </w:rPr>
        <w:t>two</w:t>
      </w:r>
      <w:r w:rsidRPr="00AB36D1">
        <w:rPr>
          <w:rFonts w:asciiTheme="minorHAnsi" w:hAnsiTheme="minorHAnsi"/>
          <w:sz w:val="24"/>
          <w:szCs w:val="24"/>
        </w:rPr>
        <w:t xml:space="preserve"> required resources from this week’s materials and </w:t>
      </w:r>
      <w:r w:rsidR="00884C00" w:rsidRPr="00AB36D1">
        <w:rPr>
          <w:rFonts w:asciiTheme="minorHAnsi" w:hAnsiTheme="minorHAnsi"/>
          <w:sz w:val="24"/>
          <w:szCs w:val="24"/>
        </w:rPr>
        <w:t>one</w:t>
      </w:r>
      <w:r w:rsidRPr="00AB36D1">
        <w:rPr>
          <w:rFonts w:asciiTheme="minorHAnsi" w:hAnsiTheme="minorHAnsi"/>
          <w:sz w:val="24"/>
          <w:szCs w:val="24"/>
        </w:rPr>
        <w:t xml:space="preserve"> new resource.</w:t>
      </w:r>
      <w:r w:rsidR="00D84693" w:rsidRPr="00AB36D1">
        <w:rPr>
          <w:rFonts w:asciiTheme="minorHAnsi" w:hAnsiTheme="minorHAnsi"/>
          <w:sz w:val="24"/>
          <w:szCs w:val="24"/>
        </w:rPr>
        <w:t xml:space="preserve"> </w:t>
      </w:r>
      <w:r w:rsidRPr="00AB36D1">
        <w:rPr>
          <w:rFonts w:asciiTheme="minorHAnsi" w:hAnsiTheme="minorHAnsi"/>
          <w:sz w:val="24"/>
          <w:szCs w:val="24"/>
        </w:rPr>
        <w:t>National guidelines should also be considered with treatment plans.</w:t>
      </w:r>
    </w:p>
    <w:sectPr w:rsidR="001741F1" w:rsidRPr="00AB36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45D11" w14:textId="77777777" w:rsidR="0051126B" w:rsidRDefault="0051126B" w:rsidP="001E4EE4">
      <w:pPr>
        <w:spacing w:after="0" w:line="240" w:lineRule="auto"/>
      </w:pPr>
      <w:r>
        <w:separator/>
      </w:r>
    </w:p>
  </w:endnote>
  <w:endnote w:type="continuationSeparator" w:id="0">
    <w:p w14:paraId="48637E03" w14:textId="77777777" w:rsidR="0051126B" w:rsidRDefault="0051126B" w:rsidP="001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1D7F5" w14:textId="4D12755E" w:rsidR="00DA775B" w:rsidRDefault="00DA77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0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0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9B156" w14:textId="77777777" w:rsidR="00DA775B" w:rsidRDefault="00DA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BFD7E" w14:textId="77777777" w:rsidR="0051126B" w:rsidRDefault="0051126B" w:rsidP="001E4EE4">
      <w:pPr>
        <w:spacing w:after="0" w:line="240" w:lineRule="auto"/>
      </w:pPr>
      <w:r>
        <w:separator/>
      </w:r>
    </w:p>
  </w:footnote>
  <w:footnote w:type="continuationSeparator" w:id="0">
    <w:p w14:paraId="1DBC3F97" w14:textId="77777777" w:rsidR="0051126B" w:rsidRDefault="0051126B" w:rsidP="001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AD5"/>
    <w:multiLevelType w:val="hybridMultilevel"/>
    <w:tmpl w:val="D6A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60E"/>
    <w:multiLevelType w:val="multilevel"/>
    <w:tmpl w:val="7352A2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A45640"/>
    <w:multiLevelType w:val="hybridMultilevel"/>
    <w:tmpl w:val="14964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D6EF3"/>
    <w:multiLevelType w:val="multilevel"/>
    <w:tmpl w:val="53625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26BD7"/>
    <w:multiLevelType w:val="multilevel"/>
    <w:tmpl w:val="CC3A5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E4637"/>
    <w:multiLevelType w:val="hybridMultilevel"/>
    <w:tmpl w:val="8D2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A96"/>
    <w:multiLevelType w:val="hybridMultilevel"/>
    <w:tmpl w:val="276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181"/>
    <w:multiLevelType w:val="hybridMultilevel"/>
    <w:tmpl w:val="6A6E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0B20"/>
    <w:multiLevelType w:val="hybridMultilevel"/>
    <w:tmpl w:val="C7F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2AFA"/>
    <w:multiLevelType w:val="multilevel"/>
    <w:tmpl w:val="CAD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033AA"/>
    <w:multiLevelType w:val="hybridMultilevel"/>
    <w:tmpl w:val="C27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72CF0"/>
    <w:multiLevelType w:val="hybridMultilevel"/>
    <w:tmpl w:val="6F2E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07E1"/>
    <w:multiLevelType w:val="multilevel"/>
    <w:tmpl w:val="FAF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639E4"/>
    <w:multiLevelType w:val="hybridMultilevel"/>
    <w:tmpl w:val="4BCA0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84279"/>
    <w:multiLevelType w:val="multilevel"/>
    <w:tmpl w:val="BBD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1"/>
    <w:rsid w:val="00007A43"/>
    <w:rsid w:val="00016123"/>
    <w:rsid w:val="00036364"/>
    <w:rsid w:val="00056F3E"/>
    <w:rsid w:val="000970A2"/>
    <w:rsid w:val="00144555"/>
    <w:rsid w:val="001465EA"/>
    <w:rsid w:val="001529E6"/>
    <w:rsid w:val="00152B7D"/>
    <w:rsid w:val="00154821"/>
    <w:rsid w:val="00160CF2"/>
    <w:rsid w:val="00172AFC"/>
    <w:rsid w:val="001741F1"/>
    <w:rsid w:val="001E4EE4"/>
    <w:rsid w:val="001F205D"/>
    <w:rsid w:val="001F6335"/>
    <w:rsid w:val="00206EE2"/>
    <w:rsid w:val="0023140A"/>
    <w:rsid w:val="002513A2"/>
    <w:rsid w:val="00265867"/>
    <w:rsid w:val="002C4E06"/>
    <w:rsid w:val="003172FD"/>
    <w:rsid w:val="00385FDB"/>
    <w:rsid w:val="003D0A13"/>
    <w:rsid w:val="003D3D64"/>
    <w:rsid w:val="00424618"/>
    <w:rsid w:val="004253DB"/>
    <w:rsid w:val="0047535D"/>
    <w:rsid w:val="004F5687"/>
    <w:rsid w:val="0051126B"/>
    <w:rsid w:val="00521F71"/>
    <w:rsid w:val="00524A80"/>
    <w:rsid w:val="00530719"/>
    <w:rsid w:val="00564138"/>
    <w:rsid w:val="005E4062"/>
    <w:rsid w:val="00620EF6"/>
    <w:rsid w:val="006254EC"/>
    <w:rsid w:val="00723452"/>
    <w:rsid w:val="007455D2"/>
    <w:rsid w:val="007C7E76"/>
    <w:rsid w:val="007E0F43"/>
    <w:rsid w:val="007E6A70"/>
    <w:rsid w:val="00884C00"/>
    <w:rsid w:val="009C071F"/>
    <w:rsid w:val="00A0323F"/>
    <w:rsid w:val="00A722A4"/>
    <w:rsid w:val="00A960AF"/>
    <w:rsid w:val="00AB1DE4"/>
    <w:rsid w:val="00AB36D1"/>
    <w:rsid w:val="00AC4499"/>
    <w:rsid w:val="00AD624C"/>
    <w:rsid w:val="00B478EF"/>
    <w:rsid w:val="00B63C20"/>
    <w:rsid w:val="00BC33D5"/>
    <w:rsid w:val="00BD6157"/>
    <w:rsid w:val="00C07043"/>
    <w:rsid w:val="00C317F9"/>
    <w:rsid w:val="00C7012F"/>
    <w:rsid w:val="00D15773"/>
    <w:rsid w:val="00D65E5B"/>
    <w:rsid w:val="00D74A8F"/>
    <w:rsid w:val="00D84693"/>
    <w:rsid w:val="00D855A4"/>
    <w:rsid w:val="00DA38C4"/>
    <w:rsid w:val="00DA775B"/>
    <w:rsid w:val="00E05715"/>
    <w:rsid w:val="00E0692C"/>
    <w:rsid w:val="00E173C9"/>
    <w:rsid w:val="00F143BF"/>
    <w:rsid w:val="00F6762D"/>
    <w:rsid w:val="00F82634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ACA63"/>
  <w15:chartTrackingRefBased/>
  <w15:docId w15:val="{F07350E7-EC6F-4289-B648-BA26ABF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1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3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F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445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Revision">
    <w:name w:val="Revision"/>
    <w:hidden/>
    <w:uiPriority w:val="99"/>
    <w:semiHidden/>
    <w:rsid w:val="00521F71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71"/>
    <w:rPr>
      <w:rFonts w:ascii="Segoe UI" w:eastAsia="Calibri" w:hAnsi="Segoe UI" w:cs="Segoe UI"/>
      <w:color w:val="000000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20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Microsoft account</cp:lastModifiedBy>
  <cp:revision>23</cp:revision>
  <dcterms:created xsi:type="dcterms:W3CDTF">2019-06-10T19:58:00Z</dcterms:created>
  <dcterms:modified xsi:type="dcterms:W3CDTF">2021-12-10T20:43:00Z</dcterms:modified>
</cp:coreProperties>
</file>