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CA" w:rsidRPr="007C359C" w:rsidRDefault="004B41F8" w:rsidP="009A30CA">
      <w:pPr>
        <w:autoSpaceDE w:val="0"/>
        <w:autoSpaceDN w:val="0"/>
        <w:adjustRightInd w:val="0"/>
        <w:spacing w:after="0" w:line="240" w:lineRule="auto"/>
        <w:rPr>
          <w:rFonts w:cs="Univers-CondensedBold"/>
          <w:bCs/>
          <w:color w:val="000000" w:themeColor="text1"/>
          <w:sz w:val="28"/>
          <w:szCs w:val="28"/>
        </w:rPr>
      </w:pPr>
      <w:r w:rsidRPr="007C359C">
        <w:rPr>
          <w:rFonts w:cs="Times New Roman"/>
          <w:bCs/>
          <w:color w:val="000000" w:themeColor="text1"/>
          <w:sz w:val="28"/>
          <w:szCs w:val="28"/>
        </w:rPr>
        <w:t>NU641 Case St</w:t>
      </w:r>
      <w:r w:rsidR="009A30CA" w:rsidRPr="007C359C">
        <w:rPr>
          <w:rFonts w:cs="Times New Roman"/>
          <w:bCs/>
          <w:color w:val="000000" w:themeColor="text1"/>
          <w:sz w:val="28"/>
          <w:szCs w:val="28"/>
        </w:rPr>
        <w:t xml:space="preserve">udy </w:t>
      </w:r>
      <w:r w:rsidRPr="007C359C">
        <w:rPr>
          <w:rFonts w:cs="Times New Roman"/>
          <w:bCs/>
          <w:color w:val="000000" w:themeColor="text1"/>
          <w:sz w:val="28"/>
          <w:szCs w:val="28"/>
        </w:rPr>
        <w:t xml:space="preserve">Week 14 - </w:t>
      </w:r>
      <w:r w:rsidR="009A30CA" w:rsidRPr="007C359C">
        <w:rPr>
          <w:rFonts w:cs="Univers-CondensedBold"/>
          <w:bCs/>
          <w:color w:val="000000" w:themeColor="text1"/>
          <w:sz w:val="28"/>
          <w:szCs w:val="28"/>
        </w:rPr>
        <w:t>Thyroid Disorders</w:t>
      </w:r>
    </w:p>
    <w:p w:rsidR="004B41F8" w:rsidRPr="004B41F8" w:rsidRDefault="004B41F8" w:rsidP="009A30CA">
      <w:pPr>
        <w:autoSpaceDE w:val="0"/>
        <w:autoSpaceDN w:val="0"/>
        <w:adjustRightInd w:val="0"/>
        <w:spacing w:after="0" w:line="240" w:lineRule="auto"/>
        <w:rPr>
          <w:rFonts w:cs="Univers-CondensedBold"/>
          <w:bCs/>
          <w:color w:val="000000" w:themeColor="text1"/>
        </w:rPr>
      </w:pPr>
    </w:p>
    <w:p w:rsidR="009A30CA" w:rsidRPr="004B41F8" w:rsidRDefault="00B218C3" w:rsidP="009A30C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bCs/>
          <w:color w:val="000000" w:themeColor="text1"/>
        </w:rPr>
        <w:t>Maria</w:t>
      </w:r>
      <w:r w:rsidR="009A30CA" w:rsidRPr="004B41F8">
        <w:rPr>
          <w:rFonts w:cs="Times New Roman"/>
          <w:bCs/>
          <w:color w:val="000000" w:themeColor="text1"/>
        </w:rPr>
        <w:t xml:space="preserve"> </w:t>
      </w:r>
      <w:r w:rsidR="009A30CA" w:rsidRPr="004B41F8">
        <w:rPr>
          <w:rFonts w:cs="Times New Roman"/>
          <w:color w:val="000000" w:themeColor="text1"/>
        </w:rPr>
        <w:t xml:space="preserve">is a 29-year-old woman with a </w:t>
      </w:r>
      <w:r w:rsidR="00743FB7">
        <w:rPr>
          <w:rFonts w:cs="Times New Roman"/>
          <w:color w:val="000000" w:themeColor="text1"/>
        </w:rPr>
        <w:t>seven</w:t>
      </w:r>
      <w:r w:rsidR="009A30CA" w:rsidRPr="004B41F8">
        <w:rPr>
          <w:rFonts w:cs="Times New Roman"/>
          <w:color w:val="000000" w:themeColor="text1"/>
        </w:rPr>
        <w:t xml:space="preserve">-month history of heavy, irregular menses, a 5-lb weight gain, constipation, and decreased energy. Her past history is unremarkable. She takes no prescription medications but uses iron and calcium supplements. She has a family history of thyroid disease. On examination, her weight is 152 lbs, her heart rate is 64 bpm, and her blood pressure is 138/86. Her thyroid gland is mildly enlarged, without nodularity. She has trace edema in her lower extremities, and her reflexes are slow. </w:t>
      </w:r>
      <w:bookmarkStart w:id="0" w:name="_GoBack"/>
      <w:bookmarkEnd w:id="0"/>
    </w:p>
    <w:p w:rsidR="009A30CA" w:rsidRPr="004B41F8" w:rsidRDefault="009A30CA" w:rsidP="009A30CA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 w:themeColor="text1"/>
        </w:rPr>
      </w:pPr>
    </w:p>
    <w:p w:rsidR="009A30CA" w:rsidRPr="004B41F8" w:rsidRDefault="009A30CA" w:rsidP="009A30CA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 w:themeColor="text1"/>
        </w:rPr>
      </w:pPr>
      <w:r w:rsidRPr="004B41F8">
        <w:rPr>
          <w:rFonts w:cs="AGaramond-Regular"/>
          <w:bCs/>
          <w:color w:val="000000" w:themeColor="text1"/>
        </w:rPr>
        <w:t xml:space="preserve">Laboratory studies </w:t>
      </w:r>
      <w:r w:rsidRPr="004B41F8">
        <w:rPr>
          <w:rFonts w:cs="AGaramond-Regular"/>
          <w:color w:val="000000" w:themeColor="text1"/>
        </w:rPr>
        <w:t xml:space="preserve">are as follows: </w:t>
      </w:r>
    </w:p>
    <w:p w:rsidR="009A30CA" w:rsidRPr="004B41F8" w:rsidRDefault="009A30CA" w:rsidP="009A30CA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 w:themeColor="text1"/>
        </w:rPr>
      </w:pPr>
    </w:p>
    <w:p w:rsidR="009A30CA" w:rsidRPr="004B41F8" w:rsidRDefault="009A30CA" w:rsidP="009A30CA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 w:themeColor="text1"/>
        </w:rPr>
      </w:pPr>
      <w:r w:rsidRPr="004B41F8">
        <w:rPr>
          <w:rFonts w:cs="AGaramond-Regular"/>
          <w:color w:val="000000" w:themeColor="text1"/>
        </w:rPr>
        <w:t>TSH is 15.3 mIU/mL (elevated), free T4</w:t>
      </w:r>
      <w:r w:rsidRPr="004B41F8">
        <w:rPr>
          <w:rFonts w:cs="AGaramond-Regular"/>
          <w:bCs/>
          <w:color w:val="000000" w:themeColor="text1"/>
        </w:rPr>
        <w:t xml:space="preserve"> </w:t>
      </w:r>
      <w:r w:rsidRPr="004B41F8">
        <w:rPr>
          <w:rFonts w:cs="AGaramond-Regular"/>
          <w:color w:val="000000" w:themeColor="text1"/>
        </w:rPr>
        <w:t>is 0.3 mIU/mL (decreased),</w:t>
      </w:r>
      <w:r w:rsidR="00743FB7">
        <w:rPr>
          <w:rFonts w:cs="AGaramond-Regular"/>
          <w:color w:val="000000" w:themeColor="text1"/>
        </w:rPr>
        <w:t xml:space="preserve"> and</w:t>
      </w:r>
      <w:r w:rsidRPr="004B41F8">
        <w:rPr>
          <w:rFonts w:cs="AGaramond-Regular"/>
          <w:color w:val="000000" w:themeColor="text1"/>
        </w:rPr>
        <w:t xml:space="preserve"> total cholesterol is 276 mg/mL.</w:t>
      </w:r>
    </w:p>
    <w:p w:rsidR="009A30CA" w:rsidRPr="004B41F8" w:rsidRDefault="009A30CA" w:rsidP="009A30CA">
      <w:pPr>
        <w:autoSpaceDE w:val="0"/>
        <w:autoSpaceDN w:val="0"/>
        <w:adjustRightInd w:val="0"/>
        <w:spacing w:after="0" w:line="240" w:lineRule="auto"/>
        <w:rPr>
          <w:rFonts w:cs="AGaramond-Regular"/>
          <w:bCs/>
          <w:color w:val="000000" w:themeColor="text1"/>
        </w:rPr>
      </w:pPr>
    </w:p>
    <w:p w:rsidR="009A30CA" w:rsidRPr="004B41F8" w:rsidRDefault="009A30CA" w:rsidP="009A30CA">
      <w:pPr>
        <w:autoSpaceDE w:val="0"/>
        <w:autoSpaceDN w:val="0"/>
        <w:adjustRightInd w:val="0"/>
        <w:spacing w:after="0" w:line="240" w:lineRule="auto"/>
        <w:rPr>
          <w:rFonts w:cs="Univers-CondensedBold"/>
          <w:bCs/>
          <w:color w:val="000000" w:themeColor="text1"/>
        </w:rPr>
      </w:pPr>
      <w:r w:rsidRPr="004B41F8">
        <w:rPr>
          <w:rFonts w:cs="Univers-CondensedBoldOblique"/>
          <w:bCs/>
          <w:i/>
          <w:iCs/>
          <w:color w:val="000000" w:themeColor="text1"/>
        </w:rPr>
        <w:t>Diagnosis</w:t>
      </w:r>
      <w:r w:rsidRPr="004B41F8">
        <w:rPr>
          <w:rFonts w:cs="Univers-CondensedBold"/>
          <w:bCs/>
          <w:color w:val="000000" w:themeColor="text1"/>
        </w:rPr>
        <w:t>: Primary Hypothyroidism</w:t>
      </w:r>
    </w:p>
    <w:p w:rsidR="009A30CA" w:rsidRPr="004B41F8" w:rsidRDefault="009A30CA" w:rsidP="009A30CA">
      <w:pPr>
        <w:autoSpaceDE w:val="0"/>
        <w:autoSpaceDN w:val="0"/>
        <w:adjustRightInd w:val="0"/>
        <w:spacing w:after="0" w:line="240" w:lineRule="auto"/>
        <w:rPr>
          <w:rFonts w:cs="Univers-CondensedBold"/>
          <w:bCs/>
          <w:color w:val="000000" w:themeColor="text1"/>
        </w:rPr>
      </w:pPr>
    </w:p>
    <w:p w:rsidR="009A30CA" w:rsidRPr="004B41F8" w:rsidRDefault="009A30CA" w:rsidP="007C359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Cs/>
          <w:color w:val="000000" w:themeColor="text1"/>
        </w:rPr>
      </w:pPr>
      <w:r w:rsidRPr="004B41F8">
        <w:rPr>
          <w:rFonts w:cs="Times New Roman"/>
          <w:color w:val="000000" w:themeColor="text1"/>
        </w:rPr>
        <w:t xml:space="preserve">1. List specific goals of treatment for </w:t>
      </w:r>
      <w:r w:rsidR="00B218C3">
        <w:rPr>
          <w:rFonts w:cs="Times New Roman"/>
          <w:bCs/>
          <w:color w:val="000000" w:themeColor="text1"/>
        </w:rPr>
        <w:t>Maria</w:t>
      </w:r>
      <w:r w:rsidRPr="004B41F8">
        <w:rPr>
          <w:rFonts w:cs="Times New Roman"/>
          <w:bCs/>
          <w:color w:val="000000" w:themeColor="text1"/>
        </w:rPr>
        <w:t>.</w:t>
      </w:r>
    </w:p>
    <w:p w:rsidR="009A30CA" w:rsidRPr="004B41F8" w:rsidRDefault="009A30CA" w:rsidP="007C359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 w:themeColor="text1"/>
        </w:rPr>
      </w:pPr>
      <w:r w:rsidRPr="004B41F8">
        <w:rPr>
          <w:rFonts w:cs="Times New Roman"/>
          <w:color w:val="000000" w:themeColor="text1"/>
        </w:rPr>
        <w:t>2. What drug therapy would you prescribe? Why?</w:t>
      </w:r>
    </w:p>
    <w:p w:rsidR="009A30CA" w:rsidRPr="004B41F8" w:rsidRDefault="009A30CA" w:rsidP="007C359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 w:themeColor="text1"/>
        </w:rPr>
      </w:pPr>
      <w:r w:rsidRPr="004B41F8">
        <w:rPr>
          <w:rFonts w:cs="Times New Roman"/>
          <w:color w:val="000000" w:themeColor="text1"/>
        </w:rPr>
        <w:t>3. What are the parameters for monitoring the success of</w:t>
      </w:r>
      <w:r w:rsidR="008C02EE" w:rsidRPr="004B41F8">
        <w:rPr>
          <w:rFonts w:cs="Times New Roman"/>
          <w:color w:val="000000" w:themeColor="text1"/>
        </w:rPr>
        <w:t xml:space="preserve"> </w:t>
      </w:r>
      <w:r w:rsidRPr="004B41F8">
        <w:rPr>
          <w:rFonts w:cs="Times New Roman"/>
          <w:color w:val="000000" w:themeColor="text1"/>
        </w:rPr>
        <w:t>the therapy?</w:t>
      </w:r>
    </w:p>
    <w:p w:rsidR="009A30CA" w:rsidRPr="004B41F8" w:rsidRDefault="009A30CA" w:rsidP="007C359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 w:themeColor="text1"/>
        </w:rPr>
      </w:pPr>
      <w:r w:rsidRPr="004B41F8">
        <w:rPr>
          <w:rFonts w:cs="Times New Roman"/>
          <w:color w:val="000000" w:themeColor="text1"/>
        </w:rPr>
        <w:t>4. Discuss specific patient education based on the prescribed</w:t>
      </w:r>
      <w:r w:rsidR="008C02EE" w:rsidRPr="004B41F8">
        <w:rPr>
          <w:rFonts w:cs="Times New Roman"/>
          <w:color w:val="000000" w:themeColor="text1"/>
        </w:rPr>
        <w:t xml:space="preserve"> </w:t>
      </w:r>
      <w:r w:rsidRPr="004B41F8">
        <w:rPr>
          <w:rFonts w:cs="Times New Roman"/>
          <w:color w:val="000000" w:themeColor="text1"/>
        </w:rPr>
        <w:t>therapy.</w:t>
      </w:r>
    </w:p>
    <w:p w:rsidR="009A30CA" w:rsidRPr="004B41F8" w:rsidRDefault="009A30CA" w:rsidP="007C359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 w:themeColor="text1"/>
        </w:rPr>
      </w:pPr>
      <w:r w:rsidRPr="004B41F8">
        <w:rPr>
          <w:rFonts w:cs="Times New Roman"/>
          <w:color w:val="000000" w:themeColor="text1"/>
        </w:rPr>
        <w:t xml:space="preserve">5. List one or two adverse reactions for the selected agent that would cause you to change </w:t>
      </w:r>
      <w:r w:rsidR="002807C9" w:rsidRPr="004B41F8">
        <w:rPr>
          <w:rFonts w:cs="Times New Roman"/>
          <w:color w:val="000000" w:themeColor="text1"/>
        </w:rPr>
        <w:t>t</w:t>
      </w:r>
      <w:r w:rsidRPr="004B41F8">
        <w:rPr>
          <w:rFonts w:cs="Times New Roman"/>
          <w:color w:val="000000" w:themeColor="text1"/>
        </w:rPr>
        <w:t>herapy.</w:t>
      </w:r>
    </w:p>
    <w:p w:rsidR="009A30CA" w:rsidRPr="004B41F8" w:rsidRDefault="009A30CA" w:rsidP="007C359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 w:themeColor="text1"/>
        </w:rPr>
      </w:pPr>
      <w:r w:rsidRPr="004B41F8">
        <w:rPr>
          <w:rFonts w:cs="Times New Roman"/>
          <w:color w:val="000000" w:themeColor="text1"/>
        </w:rPr>
        <w:t>6. What would be the choice for second-line therapy?</w:t>
      </w:r>
    </w:p>
    <w:p w:rsidR="009A30CA" w:rsidRPr="004B41F8" w:rsidRDefault="009A30CA" w:rsidP="007C359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 w:themeColor="text1"/>
        </w:rPr>
      </w:pPr>
      <w:r w:rsidRPr="004B41F8">
        <w:rPr>
          <w:rFonts w:cs="Times New Roman"/>
          <w:color w:val="000000" w:themeColor="text1"/>
        </w:rPr>
        <w:t xml:space="preserve">7. What over-the-counter and/or alternative medications would be appropriate for </w:t>
      </w:r>
      <w:r w:rsidR="00B218C3">
        <w:rPr>
          <w:rFonts w:cs="Times New Roman"/>
          <w:bCs/>
          <w:color w:val="000000" w:themeColor="text1"/>
        </w:rPr>
        <w:t>Maria</w:t>
      </w:r>
      <w:r w:rsidRPr="004B41F8">
        <w:rPr>
          <w:rFonts w:cs="Times New Roman"/>
          <w:color w:val="000000" w:themeColor="text1"/>
        </w:rPr>
        <w:t>?</w:t>
      </w:r>
    </w:p>
    <w:p w:rsidR="009A30CA" w:rsidRPr="004B41F8" w:rsidRDefault="009A30CA" w:rsidP="007C359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 w:themeColor="text1"/>
        </w:rPr>
      </w:pPr>
      <w:r w:rsidRPr="004B41F8">
        <w:rPr>
          <w:rFonts w:cs="Times New Roman"/>
          <w:color w:val="000000" w:themeColor="text1"/>
        </w:rPr>
        <w:t xml:space="preserve">8. What lifestyle changes would you recommend to </w:t>
      </w:r>
      <w:r w:rsidR="00B218C3">
        <w:rPr>
          <w:rFonts w:cs="Times New Roman"/>
          <w:bCs/>
          <w:color w:val="000000" w:themeColor="text1"/>
        </w:rPr>
        <w:t>Maria</w:t>
      </w:r>
      <w:r w:rsidRPr="004B41F8">
        <w:rPr>
          <w:rFonts w:cs="Times New Roman"/>
          <w:color w:val="000000" w:themeColor="text1"/>
        </w:rPr>
        <w:t>?</w:t>
      </w:r>
    </w:p>
    <w:p w:rsidR="009A30CA" w:rsidRPr="004B41F8" w:rsidRDefault="009A30CA" w:rsidP="007C359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 w:themeColor="text1"/>
        </w:rPr>
      </w:pPr>
      <w:r w:rsidRPr="004B41F8">
        <w:rPr>
          <w:rFonts w:cs="Times New Roman"/>
          <w:color w:val="000000" w:themeColor="text1"/>
        </w:rPr>
        <w:t>9. Describe one or two drug–drug or drug–food interactions</w:t>
      </w:r>
      <w:r w:rsidR="008C02EE" w:rsidRPr="004B41F8">
        <w:rPr>
          <w:rFonts w:cs="Times New Roman"/>
          <w:color w:val="000000" w:themeColor="text1"/>
        </w:rPr>
        <w:t xml:space="preserve"> </w:t>
      </w:r>
      <w:r w:rsidRPr="004B41F8">
        <w:rPr>
          <w:rFonts w:cs="Times New Roman"/>
          <w:color w:val="000000" w:themeColor="text1"/>
        </w:rPr>
        <w:t>for the selected agent.</w:t>
      </w:r>
    </w:p>
    <w:p w:rsidR="00C93687" w:rsidRPr="004B41F8" w:rsidRDefault="00C93687">
      <w:pPr>
        <w:rPr>
          <w:color w:val="000000" w:themeColor="text1"/>
        </w:rPr>
      </w:pPr>
    </w:p>
    <w:sectPr w:rsidR="00C93687" w:rsidRPr="004B41F8" w:rsidSect="0081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Condensed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30CA"/>
    <w:rsid w:val="002807C9"/>
    <w:rsid w:val="004B41F8"/>
    <w:rsid w:val="007019F1"/>
    <w:rsid w:val="00743FB7"/>
    <w:rsid w:val="007C359C"/>
    <w:rsid w:val="00815820"/>
    <w:rsid w:val="008C02EE"/>
    <w:rsid w:val="009A30CA"/>
    <w:rsid w:val="00A22B7F"/>
    <w:rsid w:val="00B218C3"/>
    <w:rsid w:val="00C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C310F-5DBB-4507-972C-CFBD70E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7</cp:revision>
  <dcterms:created xsi:type="dcterms:W3CDTF">2020-05-29T23:32:00Z</dcterms:created>
  <dcterms:modified xsi:type="dcterms:W3CDTF">2020-07-20T03:12:00Z</dcterms:modified>
</cp:coreProperties>
</file>