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07D9" w14:textId="072C42DF" w:rsidR="008453D7" w:rsidRPr="0022425E" w:rsidRDefault="008453D7" w:rsidP="008453D7">
      <w:pPr>
        <w:rPr>
          <w:rFonts w:ascii="Calibri" w:hAnsi="Calibri" w:cs="Calibri"/>
          <w:b/>
          <w:bCs/>
          <w:sz w:val="24"/>
          <w:szCs w:val="24"/>
        </w:rPr>
      </w:pPr>
      <w:r w:rsidRPr="008453D7">
        <w:rPr>
          <w:rFonts w:ascii="Calibri" w:hAnsi="Calibri" w:cs="Calibri"/>
          <w:b/>
          <w:bCs/>
          <w:sz w:val="24"/>
          <w:szCs w:val="24"/>
        </w:rPr>
        <w:t>Week 6 Team B Template</w:t>
      </w:r>
    </w:p>
    <w:tbl>
      <w:tblPr>
        <w:tblStyle w:val="GridTable4-Accent3"/>
        <w:tblW w:w="9458" w:type="dxa"/>
        <w:tblLayout w:type="fixed"/>
        <w:tblLook w:val="04A0" w:firstRow="1" w:lastRow="0" w:firstColumn="1" w:lastColumn="0" w:noHBand="0" w:noVBand="1"/>
        <w:tblCaption w:val="NU606 Week 6 Team B Template Question 1"/>
        <w:tblDescription w:val="NU606 Week 6 Team B Template Question 1"/>
      </w:tblPr>
      <w:tblGrid>
        <w:gridCol w:w="9458"/>
      </w:tblGrid>
      <w:tr w:rsidR="008453D7" w:rsidRPr="0022425E" w14:paraId="5AB4C805" w14:textId="77777777" w:rsidTr="00546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FFFFFF" w:themeFill="background1"/>
            <w:vAlign w:val="center"/>
          </w:tcPr>
          <w:p w14:paraId="7099E360" w14:textId="43461E70" w:rsidR="008453D7" w:rsidRPr="0022425E" w:rsidRDefault="00942C0C" w:rsidP="008453D7">
            <w:pPr>
              <w:pStyle w:val="ListParagraph"/>
              <w:numPr>
                <w:ilvl w:val="0"/>
                <w:numId w:val="2"/>
              </w:numPr>
              <w:spacing w:after="160" w:line="259" w:lineRule="auto"/>
              <w:rPr>
                <w:rFonts w:ascii="Calibri" w:eastAsiaTheme="minorEastAsia" w:hAnsi="Calibri" w:cs="Calibri"/>
                <w:b w:val="0"/>
                <w:bCs w:val="0"/>
                <w:color w:val="auto"/>
                <w:sz w:val="24"/>
                <w:szCs w:val="24"/>
              </w:rPr>
            </w:pPr>
            <w:r>
              <w:rPr>
                <w:rFonts w:ascii="Calibri" w:eastAsia="Calibri Light" w:hAnsi="Calibri" w:cs="Calibri"/>
                <w:b w:val="0"/>
                <w:bCs w:val="0"/>
                <w:color w:val="auto"/>
                <w:sz w:val="24"/>
                <w:szCs w:val="24"/>
              </w:rPr>
              <w:t>S</w:t>
            </w:r>
            <w:r w:rsidR="008453D7" w:rsidRPr="008453D7">
              <w:rPr>
                <w:rFonts w:ascii="Calibri" w:eastAsia="Calibri Light" w:hAnsi="Calibri" w:cs="Calibri"/>
                <w:b w:val="0"/>
                <w:bCs w:val="0"/>
                <w:color w:val="auto"/>
                <w:sz w:val="24"/>
                <w:szCs w:val="24"/>
              </w:rPr>
              <w:t>tate three major functions of plasma proteins and list the component responsible for each.</w:t>
            </w:r>
          </w:p>
        </w:tc>
      </w:tr>
      <w:tr w:rsidR="008453D7" w:rsidRPr="0022425E" w14:paraId="5B7C9AAB" w14:textId="77777777" w:rsidTr="00546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FFFFFF" w:themeFill="background1"/>
            <w:vAlign w:val="center"/>
          </w:tcPr>
          <w:p w14:paraId="646A4241" w14:textId="77777777" w:rsidR="008453D7" w:rsidRPr="0022425E" w:rsidRDefault="008453D7" w:rsidP="005464F2">
            <w:pPr>
              <w:spacing w:before="240" w:after="240"/>
              <w:rPr>
                <w:rFonts w:ascii="Calibri" w:hAnsi="Calibri" w:cs="Calibri"/>
                <w:b w:val="0"/>
                <w:bCs w:val="0"/>
                <w:sz w:val="24"/>
                <w:szCs w:val="24"/>
              </w:rPr>
            </w:pPr>
          </w:p>
        </w:tc>
      </w:tr>
    </w:tbl>
    <w:p w14:paraId="564670E8" w14:textId="77777777" w:rsidR="008453D7" w:rsidRPr="0022425E" w:rsidRDefault="008453D7" w:rsidP="008453D7">
      <w:pPr>
        <w:rPr>
          <w:rFonts w:ascii="Calibri" w:hAnsi="Calibri" w:cs="Calibri"/>
          <w:sz w:val="24"/>
          <w:szCs w:val="24"/>
        </w:rPr>
      </w:pPr>
    </w:p>
    <w:tbl>
      <w:tblPr>
        <w:tblStyle w:val="GridTable4-Accent3"/>
        <w:tblW w:w="9458" w:type="dxa"/>
        <w:tblLayout w:type="fixed"/>
        <w:tblLook w:val="04A0" w:firstRow="1" w:lastRow="0" w:firstColumn="1" w:lastColumn="0" w:noHBand="0" w:noVBand="1"/>
        <w:tblCaption w:val="NU606 Week 6 Team B Template Question 2"/>
        <w:tblDescription w:val="NU606 Week 6 Team B Template Question 2"/>
      </w:tblPr>
      <w:tblGrid>
        <w:gridCol w:w="9458"/>
      </w:tblGrid>
      <w:tr w:rsidR="008453D7" w:rsidRPr="0022425E" w14:paraId="59853BCE" w14:textId="77777777" w:rsidTr="00546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auto"/>
            <w:vAlign w:val="center"/>
          </w:tcPr>
          <w:p w14:paraId="67664580" w14:textId="446ED8DD" w:rsidR="008453D7" w:rsidRPr="00942C0C" w:rsidRDefault="00942C0C" w:rsidP="00942C0C">
            <w:pPr>
              <w:pStyle w:val="ListParagraph"/>
              <w:numPr>
                <w:ilvl w:val="0"/>
                <w:numId w:val="2"/>
              </w:numPr>
              <w:rPr>
                <w:rFonts w:ascii="Calibri" w:eastAsiaTheme="minorEastAsia" w:hAnsi="Calibri" w:cs="Calibri"/>
                <w:b w:val="0"/>
                <w:bCs w:val="0"/>
                <w:color w:val="auto"/>
                <w:sz w:val="24"/>
                <w:szCs w:val="24"/>
              </w:rPr>
            </w:pPr>
            <w:r w:rsidRPr="00942C0C">
              <w:rPr>
                <w:rFonts w:ascii="Calibri" w:eastAsiaTheme="minorEastAsia" w:hAnsi="Calibri" w:cs="Calibri"/>
                <w:b w:val="0"/>
                <w:bCs w:val="0"/>
                <w:color w:val="auto"/>
                <w:sz w:val="24"/>
                <w:szCs w:val="24"/>
              </w:rPr>
              <w:t>Explain the difference between petechiae and ecchymoses. Identify one condition where each may occur.</w:t>
            </w:r>
          </w:p>
        </w:tc>
      </w:tr>
      <w:tr w:rsidR="008453D7" w:rsidRPr="0022425E" w14:paraId="2479F2E4" w14:textId="77777777" w:rsidTr="00546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auto"/>
            <w:vAlign w:val="center"/>
          </w:tcPr>
          <w:p w14:paraId="675434C9" w14:textId="77777777" w:rsidR="008453D7" w:rsidRPr="0022425E" w:rsidRDefault="008453D7" w:rsidP="005464F2">
            <w:pPr>
              <w:spacing w:before="240" w:after="240"/>
              <w:rPr>
                <w:rFonts w:ascii="Calibri" w:hAnsi="Calibri" w:cs="Calibri"/>
                <w:b w:val="0"/>
                <w:bCs w:val="0"/>
                <w:sz w:val="24"/>
                <w:szCs w:val="24"/>
              </w:rPr>
            </w:pPr>
          </w:p>
        </w:tc>
      </w:tr>
    </w:tbl>
    <w:p w14:paraId="7567CF92" w14:textId="77777777" w:rsidR="008453D7" w:rsidRPr="0022425E" w:rsidRDefault="008453D7" w:rsidP="008453D7">
      <w:pPr>
        <w:rPr>
          <w:rFonts w:ascii="Calibri" w:hAnsi="Calibri" w:cs="Calibri"/>
          <w:sz w:val="24"/>
          <w:szCs w:val="24"/>
        </w:rPr>
      </w:pPr>
    </w:p>
    <w:tbl>
      <w:tblPr>
        <w:tblStyle w:val="GridTable4-Accent3"/>
        <w:tblW w:w="9458" w:type="dxa"/>
        <w:tblLayout w:type="fixed"/>
        <w:tblLook w:val="04A0" w:firstRow="1" w:lastRow="0" w:firstColumn="1" w:lastColumn="0" w:noHBand="0" w:noVBand="1"/>
        <w:tblCaption w:val="NU606 Week 6 Team B Template Question 3"/>
        <w:tblDescription w:val="NU606 Week 6 Team B Template Question 3"/>
      </w:tblPr>
      <w:tblGrid>
        <w:gridCol w:w="9458"/>
      </w:tblGrid>
      <w:tr w:rsidR="008453D7" w:rsidRPr="0022425E" w14:paraId="64128795" w14:textId="77777777" w:rsidTr="00546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FFFFFF" w:themeFill="background1"/>
          </w:tcPr>
          <w:p w14:paraId="2A92FD77" w14:textId="6C4B3088" w:rsidR="008453D7" w:rsidRPr="00942C0C" w:rsidRDefault="00942C0C" w:rsidP="00942C0C">
            <w:pPr>
              <w:pStyle w:val="ListParagraph"/>
              <w:numPr>
                <w:ilvl w:val="0"/>
                <w:numId w:val="2"/>
              </w:numPr>
              <w:rPr>
                <w:rFonts w:ascii="Calibri" w:eastAsiaTheme="minorEastAsia" w:hAnsi="Calibri" w:cs="Calibri"/>
                <w:b w:val="0"/>
                <w:bCs w:val="0"/>
                <w:color w:val="auto"/>
                <w:sz w:val="24"/>
                <w:szCs w:val="24"/>
              </w:rPr>
            </w:pPr>
            <w:r w:rsidRPr="00942C0C">
              <w:rPr>
                <w:rFonts w:ascii="Calibri" w:eastAsiaTheme="minorEastAsia" w:hAnsi="Calibri" w:cs="Calibri"/>
                <w:b w:val="0"/>
                <w:bCs w:val="0"/>
                <w:color w:val="auto"/>
                <w:sz w:val="24"/>
                <w:szCs w:val="24"/>
              </w:rPr>
              <w:t>Explain how a deep vein thrombosis in a large vein in the leg can result in a life-threatening condition such as a stroke or myocardial infarction.</w:t>
            </w:r>
          </w:p>
        </w:tc>
      </w:tr>
      <w:tr w:rsidR="008453D7" w:rsidRPr="0022425E" w14:paraId="2D9E3D10" w14:textId="77777777" w:rsidTr="00546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FFFFFF" w:themeFill="background1"/>
          </w:tcPr>
          <w:p w14:paraId="35E858AA" w14:textId="77777777" w:rsidR="008453D7" w:rsidRPr="0022425E" w:rsidRDefault="008453D7" w:rsidP="005464F2">
            <w:pPr>
              <w:spacing w:before="240" w:after="240"/>
              <w:rPr>
                <w:rFonts w:ascii="Calibri" w:hAnsi="Calibri" w:cs="Calibri"/>
                <w:b w:val="0"/>
                <w:bCs w:val="0"/>
                <w:sz w:val="24"/>
                <w:szCs w:val="24"/>
              </w:rPr>
            </w:pPr>
          </w:p>
        </w:tc>
      </w:tr>
    </w:tbl>
    <w:p w14:paraId="2A995758" w14:textId="77777777" w:rsidR="008453D7" w:rsidRPr="0022425E" w:rsidRDefault="008453D7" w:rsidP="008453D7">
      <w:pPr>
        <w:rPr>
          <w:rFonts w:ascii="Calibri" w:hAnsi="Calibri" w:cs="Calibri"/>
          <w:sz w:val="24"/>
          <w:szCs w:val="24"/>
        </w:rPr>
      </w:pPr>
    </w:p>
    <w:tbl>
      <w:tblPr>
        <w:tblStyle w:val="GridTable4-Accent3"/>
        <w:tblW w:w="9458" w:type="dxa"/>
        <w:tblLayout w:type="fixed"/>
        <w:tblLook w:val="04A0" w:firstRow="1" w:lastRow="0" w:firstColumn="1" w:lastColumn="0" w:noHBand="0" w:noVBand="1"/>
        <w:tblCaption w:val="NU606 Week 6 Team B Template Question 4"/>
        <w:tblDescription w:val="NU606 Week 6 Team B Template Question 4"/>
      </w:tblPr>
      <w:tblGrid>
        <w:gridCol w:w="9458"/>
      </w:tblGrid>
      <w:tr w:rsidR="008453D7" w:rsidRPr="0022425E" w14:paraId="609A7640" w14:textId="77777777" w:rsidTr="00546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A5A5A5" w:themeColor="accent3"/>
              <w:right w:val="single" w:sz="6" w:space="0" w:color="C9C9C9" w:themeColor="accent3" w:themeTint="99"/>
            </w:tcBorders>
            <w:shd w:val="clear" w:color="auto" w:fill="auto"/>
          </w:tcPr>
          <w:p w14:paraId="57B89E37" w14:textId="29AECB37" w:rsidR="008453D7" w:rsidRPr="0022425E" w:rsidRDefault="00942C0C" w:rsidP="008453D7">
            <w:pPr>
              <w:pStyle w:val="ListParagraph"/>
              <w:numPr>
                <w:ilvl w:val="0"/>
                <w:numId w:val="2"/>
              </w:numPr>
              <w:spacing w:after="160" w:line="259" w:lineRule="auto"/>
              <w:rPr>
                <w:rFonts w:ascii="Calibri" w:eastAsiaTheme="minorEastAsia" w:hAnsi="Calibri" w:cs="Calibri"/>
                <w:b w:val="0"/>
                <w:bCs w:val="0"/>
                <w:color w:val="auto"/>
                <w:sz w:val="24"/>
                <w:szCs w:val="24"/>
              </w:rPr>
            </w:pPr>
            <w:bookmarkStart w:id="0" w:name="_GoBack"/>
            <w:r w:rsidRPr="00942C0C">
              <w:rPr>
                <w:rFonts w:ascii="Calibri" w:eastAsiaTheme="minorEastAsia" w:hAnsi="Calibri" w:cs="Calibri"/>
                <w:b w:val="0"/>
                <w:bCs w:val="0"/>
                <w:color w:val="auto"/>
                <w:sz w:val="24"/>
                <w:szCs w:val="24"/>
              </w:rPr>
              <w:t>Katie has been diagnosed with leukemia and she is wondering if it is safe to go to the dentist. Her WBC and platelet counts are still low from chemotherapy. What are the risks associated with invasive procedures while her counts are decreased? How would you explain these to Katie? Include discussion of why bleeding and multiple opportunistic infections are common in patients with leukemia.</w:t>
            </w:r>
          </w:p>
        </w:tc>
      </w:tr>
      <w:tr w:rsidR="008453D7" w:rsidRPr="0022425E" w14:paraId="35EB99CD" w14:textId="77777777" w:rsidTr="00546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Borders>
              <w:top w:val="single" w:sz="6" w:space="0" w:color="A5A5A5" w:themeColor="accent3"/>
              <w:left w:val="single" w:sz="6" w:space="0" w:color="C9C9C9" w:themeColor="accent3" w:themeTint="99"/>
              <w:bottom w:val="single" w:sz="6" w:space="0" w:color="C9C9C9" w:themeColor="accent3" w:themeTint="99"/>
              <w:right w:val="single" w:sz="6" w:space="0" w:color="C9C9C9" w:themeColor="accent3" w:themeTint="99"/>
            </w:tcBorders>
            <w:shd w:val="clear" w:color="auto" w:fill="auto"/>
          </w:tcPr>
          <w:p w14:paraId="20B76006" w14:textId="77777777" w:rsidR="008453D7" w:rsidRPr="0022425E" w:rsidRDefault="008453D7" w:rsidP="005464F2">
            <w:pPr>
              <w:spacing w:before="240" w:after="240"/>
              <w:rPr>
                <w:rFonts w:ascii="Calibri" w:hAnsi="Calibri" w:cs="Calibri"/>
                <w:b w:val="0"/>
                <w:bCs w:val="0"/>
                <w:sz w:val="24"/>
                <w:szCs w:val="24"/>
              </w:rPr>
            </w:pPr>
          </w:p>
        </w:tc>
      </w:tr>
      <w:bookmarkEnd w:id="0"/>
    </w:tbl>
    <w:p w14:paraId="2A781C39" w14:textId="77777777" w:rsidR="008453D7" w:rsidRPr="0022425E" w:rsidRDefault="008453D7" w:rsidP="008453D7">
      <w:pPr>
        <w:rPr>
          <w:rFonts w:ascii="Calibri" w:hAnsi="Calibri" w:cs="Calibri"/>
          <w:sz w:val="24"/>
          <w:szCs w:val="24"/>
        </w:rPr>
      </w:pPr>
    </w:p>
    <w:p w14:paraId="2C078E63" w14:textId="78A60BA0" w:rsidR="00342D17" w:rsidRPr="008453D7" w:rsidRDefault="00342D17" w:rsidP="4ACDFB72">
      <w:pPr>
        <w:rPr>
          <w:rFonts w:ascii="Calibri" w:hAnsi="Calibri" w:cs="Calibri"/>
          <w:sz w:val="24"/>
          <w:szCs w:val="24"/>
        </w:rPr>
      </w:pPr>
    </w:p>
    <w:sectPr w:rsidR="00342D17" w:rsidRPr="0084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916DB"/>
    <w:multiLevelType w:val="hybridMultilevel"/>
    <w:tmpl w:val="FD542074"/>
    <w:lvl w:ilvl="0" w:tplc="512433AE">
      <w:start w:val="1"/>
      <w:numFmt w:val="decimal"/>
      <w:lvlText w:val="%1."/>
      <w:lvlJc w:val="left"/>
      <w:pPr>
        <w:ind w:left="720" w:hanging="360"/>
      </w:pPr>
    </w:lvl>
    <w:lvl w:ilvl="1" w:tplc="1460F8F4">
      <w:start w:val="1"/>
      <w:numFmt w:val="lowerLetter"/>
      <w:lvlText w:val="%2."/>
      <w:lvlJc w:val="left"/>
      <w:pPr>
        <w:ind w:left="1440" w:hanging="360"/>
      </w:pPr>
    </w:lvl>
    <w:lvl w:ilvl="2" w:tplc="6D9A2E9A">
      <w:start w:val="1"/>
      <w:numFmt w:val="lowerRoman"/>
      <w:lvlText w:val="%3."/>
      <w:lvlJc w:val="right"/>
      <w:pPr>
        <w:ind w:left="2160" w:hanging="180"/>
      </w:pPr>
    </w:lvl>
    <w:lvl w:ilvl="3" w:tplc="42426288">
      <w:start w:val="1"/>
      <w:numFmt w:val="decimal"/>
      <w:lvlText w:val="%4."/>
      <w:lvlJc w:val="left"/>
      <w:pPr>
        <w:ind w:left="2880" w:hanging="360"/>
      </w:pPr>
    </w:lvl>
    <w:lvl w:ilvl="4" w:tplc="6458F576">
      <w:start w:val="1"/>
      <w:numFmt w:val="lowerLetter"/>
      <w:lvlText w:val="%5."/>
      <w:lvlJc w:val="left"/>
      <w:pPr>
        <w:ind w:left="3600" w:hanging="360"/>
      </w:pPr>
    </w:lvl>
    <w:lvl w:ilvl="5" w:tplc="60BA5C14">
      <w:start w:val="1"/>
      <w:numFmt w:val="lowerRoman"/>
      <w:lvlText w:val="%6."/>
      <w:lvlJc w:val="right"/>
      <w:pPr>
        <w:ind w:left="4320" w:hanging="180"/>
      </w:pPr>
    </w:lvl>
    <w:lvl w:ilvl="6" w:tplc="E4205D16">
      <w:start w:val="1"/>
      <w:numFmt w:val="decimal"/>
      <w:lvlText w:val="%7."/>
      <w:lvlJc w:val="left"/>
      <w:pPr>
        <w:ind w:left="5040" w:hanging="360"/>
      </w:pPr>
    </w:lvl>
    <w:lvl w:ilvl="7" w:tplc="7646CEAA">
      <w:start w:val="1"/>
      <w:numFmt w:val="lowerLetter"/>
      <w:lvlText w:val="%8."/>
      <w:lvlJc w:val="left"/>
      <w:pPr>
        <w:ind w:left="5760" w:hanging="360"/>
      </w:pPr>
    </w:lvl>
    <w:lvl w:ilvl="8" w:tplc="CBC83A96">
      <w:start w:val="1"/>
      <w:numFmt w:val="lowerRoman"/>
      <w:lvlText w:val="%9."/>
      <w:lvlJc w:val="right"/>
      <w:pPr>
        <w:ind w:left="6480" w:hanging="180"/>
      </w:pPr>
    </w:lvl>
  </w:abstractNum>
  <w:abstractNum w:abstractNumId="1" w15:restartNumberingAfterBreak="0">
    <w:nsid w:val="7CCC7BE2"/>
    <w:multiLevelType w:val="hybridMultilevel"/>
    <w:tmpl w:val="E6946572"/>
    <w:lvl w:ilvl="0" w:tplc="48B6CC70">
      <w:start w:val="1"/>
      <w:numFmt w:val="decimal"/>
      <w:lvlText w:val="%1."/>
      <w:lvlJc w:val="left"/>
      <w:pPr>
        <w:ind w:left="720" w:hanging="360"/>
      </w:pPr>
    </w:lvl>
    <w:lvl w:ilvl="1" w:tplc="93AC9132">
      <w:start w:val="1"/>
      <w:numFmt w:val="lowerLetter"/>
      <w:lvlText w:val="%2."/>
      <w:lvlJc w:val="left"/>
      <w:pPr>
        <w:ind w:left="1440" w:hanging="360"/>
      </w:pPr>
    </w:lvl>
    <w:lvl w:ilvl="2" w:tplc="D53289D0">
      <w:start w:val="1"/>
      <w:numFmt w:val="lowerRoman"/>
      <w:lvlText w:val="%3."/>
      <w:lvlJc w:val="right"/>
      <w:pPr>
        <w:ind w:left="2160" w:hanging="180"/>
      </w:pPr>
    </w:lvl>
    <w:lvl w:ilvl="3" w:tplc="6F466312">
      <w:start w:val="1"/>
      <w:numFmt w:val="decimal"/>
      <w:lvlText w:val="%4."/>
      <w:lvlJc w:val="left"/>
      <w:pPr>
        <w:ind w:left="2880" w:hanging="360"/>
      </w:pPr>
    </w:lvl>
    <w:lvl w:ilvl="4" w:tplc="2332BC16">
      <w:start w:val="1"/>
      <w:numFmt w:val="lowerLetter"/>
      <w:lvlText w:val="%5."/>
      <w:lvlJc w:val="left"/>
      <w:pPr>
        <w:ind w:left="3600" w:hanging="360"/>
      </w:pPr>
    </w:lvl>
    <w:lvl w:ilvl="5" w:tplc="49DA8F20">
      <w:start w:val="1"/>
      <w:numFmt w:val="lowerRoman"/>
      <w:lvlText w:val="%6."/>
      <w:lvlJc w:val="right"/>
      <w:pPr>
        <w:ind w:left="4320" w:hanging="180"/>
      </w:pPr>
    </w:lvl>
    <w:lvl w:ilvl="6" w:tplc="6428CFF2">
      <w:start w:val="1"/>
      <w:numFmt w:val="decimal"/>
      <w:lvlText w:val="%7."/>
      <w:lvlJc w:val="left"/>
      <w:pPr>
        <w:ind w:left="5040" w:hanging="360"/>
      </w:pPr>
    </w:lvl>
    <w:lvl w:ilvl="7" w:tplc="0446456C">
      <w:start w:val="1"/>
      <w:numFmt w:val="lowerLetter"/>
      <w:lvlText w:val="%8."/>
      <w:lvlJc w:val="left"/>
      <w:pPr>
        <w:ind w:left="5760" w:hanging="360"/>
      </w:pPr>
    </w:lvl>
    <w:lvl w:ilvl="8" w:tplc="C6C8915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4455B9"/>
    <w:rsid w:val="00342D17"/>
    <w:rsid w:val="007B33D7"/>
    <w:rsid w:val="00812FA7"/>
    <w:rsid w:val="008453D7"/>
    <w:rsid w:val="00942C0C"/>
    <w:rsid w:val="335132DC"/>
    <w:rsid w:val="4ACDFB72"/>
    <w:rsid w:val="5AF294BF"/>
    <w:rsid w:val="6C9E30B7"/>
    <w:rsid w:val="7B44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55B9"/>
  <w15:chartTrackingRefBased/>
  <w15:docId w15:val="{8D057752-A4FC-4992-A720-9446482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A6268-E59D-4469-9019-66FCCA4A7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AE44E-8D7C-492B-8A4A-0DCAC3C89B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14D44-9A5C-44C3-BA0D-F3438BBB2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Karen</dc:creator>
  <cp:keywords/>
  <dc:description/>
  <cp:lastModifiedBy>Stanley, Gerald</cp:lastModifiedBy>
  <cp:revision>5</cp:revision>
  <dcterms:created xsi:type="dcterms:W3CDTF">2020-08-16T00:33:00Z</dcterms:created>
  <dcterms:modified xsi:type="dcterms:W3CDTF">2020-08-24T22:40:00Z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