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07" w:rsidRDefault="008A2228" w:rsidP="00D74307">
      <w:pPr>
        <w:spacing w:after="0" w:line="240" w:lineRule="auto"/>
        <w:rPr>
          <w:b/>
          <w:sz w:val="24"/>
          <w:szCs w:val="24"/>
        </w:rPr>
      </w:pPr>
      <w:r>
        <w:rPr>
          <w:b/>
          <w:sz w:val="24"/>
          <w:szCs w:val="24"/>
        </w:rPr>
        <w:t>S</w:t>
      </w:r>
      <w:r w:rsidR="00D74307" w:rsidRPr="00177A71">
        <w:rPr>
          <w:b/>
          <w:sz w:val="24"/>
          <w:szCs w:val="24"/>
        </w:rPr>
        <w:t>tudent’s Name:</w:t>
      </w:r>
      <w:r w:rsidR="005D28B7">
        <w:rPr>
          <w:sz w:val="24"/>
          <w:szCs w:val="24"/>
        </w:rPr>
        <w:tab/>
      </w:r>
      <w:r w:rsidR="005D28B7">
        <w:rPr>
          <w:sz w:val="24"/>
          <w:szCs w:val="24"/>
        </w:rPr>
        <w:tab/>
      </w:r>
      <w:r w:rsidR="005D28B7">
        <w:rPr>
          <w:sz w:val="24"/>
          <w:szCs w:val="24"/>
        </w:rPr>
        <w:tab/>
      </w:r>
      <w:r w:rsidR="005D28B7">
        <w:rPr>
          <w:sz w:val="24"/>
          <w:szCs w:val="24"/>
        </w:rPr>
        <w:tab/>
      </w:r>
      <w:r w:rsidR="005D28B7">
        <w:rPr>
          <w:sz w:val="24"/>
          <w:szCs w:val="24"/>
        </w:rPr>
        <w:tab/>
      </w:r>
      <w:r w:rsidR="005D28B7">
        <w:rPr>
          <w:b/>
          <w:sz w:val="24"/>
          <w:szCs w:val="24"/>
        </w:rPr>
        <w:t>Date Submitted</w:t>
      </w:r>
      <w:r w:rsidR="007F1615">
        <w:rPr>
          <w:b/>
          <w:sz w:val="24"/>
          <w:szCs w:val="24"/>
        </w:rPr>
        <w:t xml:space="preserve">: </w:t>
      </w:r>
      <w:r w:rsidR="00D74307" w:rsidRPr="00177A71">
        <w:rPr>
          <w:sz w:val="24"/>
          <w:szCs w:val="24"/>
        </w:rPr>
        <w:tab/>
      </w:r>
      <w:r w:rsidR="00D74307" w:rsidRPr="00177A71">
        <w:rPr>
          <w:sz w:val="24"/>
          <w:szCs w:val="24"/>
        </w:rPr>
        <w:tab/>
      </w:r>
      <w:r w:rsidR="00D74307">
        <w:rPr>
          <w:b/>
          <w:sz w:val="24"/>
          <w:szCs w:val="24"/>
        </w:rPr>
        <w:tab/>
      </w:r>
      <w:r w:rsidR="00D74307">
        <w:rPr>
          <w:b/>
          <w:sz w:val="24"/>
          <w:szCs w:val="24"/>
        </w:rPr>
        <w:tab/>
      </w:r>
      <w:r w:rsidR="00D74307">
        <w:rPr>
          <w:b/>
          <w:sz w:val="24"/>
          <w:szCs w:val="24"/>
        </w:rPr>
        <w:tab/>
      </w:r>
    </w:p>
    <w:p w:rsidR="00D74307" w:rsidRPr="00177A71" w:rsidRDefault="00D74307" w:rsidP="00D74307">
      <w:pPr>
        <w:spacing w:after="0" w:line="240" w:lineRule="auto"/>
        <w:rPr>
          <w:sz w:val="24"/>
          <w:szCs w:val="24"/>
        </w:rPr>
      </w:pPr>
      <w:r>
        <w:rPr>
          <w:b/>
          <w:sz w:val="24"/>
          <w:szCs w:val="24"/>
        </w:rPr>
        <w:t xml:space="preserve">Company’s Name: </w:t>
      </w:r>
    </w:p>
    <w:p w:rsidR="00D74307" w:rsidRDefault="00D74307" w:rsidP="00D74307">
      <w:pPr>
        <w:spacing w:after="0" w:line="240" w:lineRule="auto"/>
        <w:rPr>
          <w:sz w:val="24"/>
          <w:szCs w:val="24"/>
        </w:rPr>
      </w:pPr>
    </w:p>
    <w:p w:rsidR="00D74307" w:rsidRDefault="00D74307" w:rsidP="00D74307">
      <w:pPr>
        <w:spacing w:after="0" w:line="240" w:lineRule="auto"/>
        <w:rPr>
          <w:b/>
          <w:sz w:val="24"/>
          <w:szCs w:val="24"/>
        </w:rPr>
      </w:pPr>
      <w:r w:rsidRPr="00730458">
        <w:rPr>
          <w:b/>
          <w:sz w:val="24"/>
          <w:szCs w:val="24"/>
        </w:rPr>
        <w:t>Brief Description</w:t>
      </w:r>
      <w:r>
        <w:rPr>
          <w:b/>
          <w:sz w:val="24"/>
          <w:szCs w:val="24"/>
        </w:rPr>
        <w:t xml:space="preserve"> of Y</w:t>
      </w:r>
      <w:r w:rsidRPr="00730458">
        <w:rPr>
          <w:b/>
          <w:sz w:val="24"/>
          <w:szCs w:val="24"/>
        </w:rPr>
        <w:t>our Company’s Industry/Market Place:</w:t>
      </w:r>
    </w:p>
    <w:p w:rsidR="00D74307" w:rsidRDefault="00D74307" w:rsidP="00D74307">
      <w:pPr>
        <w:spacing w:after="0" w:line="240" w:lineRule="auto"/>
        <w:rPr>
          <w:b/>
          <w:sz w:val="24"/>
          <w:szCs w:val="24"/>
        </w:rPr>
      </w:pPr>
    </w:p>
    <w:p w:rsidR="00D74307" w:rsidRPr="00730458" w:rsidRDefault="00D74307" w:rsidP="00D74307">
      <w:pPr>
        <w:spacing w:after="0" w:line="240" w:lineRule="auto"/>
        <w:rPr>
          <w:b/>
          <w:sz w:val="24"/>
          <w:szCs w:val="24"/>
        </w:rPr>
      </w:pPr>
    </w:p>
    <w:p w:rsidR="00D74307" w:rsidRDefault="00D74307" w:rsidP="00D74307">
      <w:pPr>
        <w:spacing w:after="0" w:line="240" w:lineRule="auto"/>
        <w:rPr>
          <w:b/>
          <w:sz w:val="24"/>
          <w:szCs w:val="24"/>
        </w:rPr>
      </w:pPr>
    </w:p>
    <w:p w:rsidR="00E91434" w:rsidRPr="008A2228" w:rsidRDefault="00E91434" w:rsidP="00E91434">
      <w:pPr>
        <w:spacing w:after="0" w:line="240" w:lineRule="auto"/>
        <w:rPr>
          <w:sz w:val="24"/>
          <w:szCs w:val="24"/>
        </w:rPr>
      </w:pPr>
      <w:r>
        <w:rPr>
          <w:b/>
          <w:sz w:val="24"/>
          <w:szCs w:val="24"/>
        </w:rPr>
        <w:t>The Tool for Data Collection</w:t>
      </w:r>
      <w:r w:rsidR="008A2228">
        <w:rPr>
          <w:b/>
          <w:sz w:val="24"/>
          <w:szCs w:val="24"/>
        </w:rPr>
        <w:t xml:space="preserve"> and Analysis</w:t>
      </w:r>
      <w:r>
        <w:rPr>
          <w:b/>
          <w:sz w:val="24"/>
          <w:szCs w:val="24"/>
        </w:rPr>
        <w:t>:</w:t>
      </w:r>
      <w:r w:rsidR="008A2228">
        <w:rPr>
          <w:b/>
          <w:sz w:val="24"/>
          <w:szCs w:val="24"/>
        </w:rPr>
        <w:t xml:space="preserve">  </w:t>
      </w:r>
      <w:r w:rsidR="008A2228" w:rsidRPr="008A2228">
        <w:rPr>
          <w:sz w:val="24"/>
          <w:szCs w:val="24"/>
        </w:rPr>
        <w:t>Please c</w:t>
      </w:r>
      <w:r w:rsidR="008A2228" w:rsidRPr="008A2228">
        <w:rPr>
          <w:bCs/>
          <w:iCs/>
        </w:rPr>
        <w:t>omplete the Field Study tool</w:t>
      </w:r>
      <w:r w:rsidR="008E152E">
        <w:rPr>
          <w:bCs/>
          <w:iCs/>
        </w:rPr>
        <w:t>.</w:t>
      </w:r>
      <w:r w:rsidR="008A2228" w:rsidRPr="008A2228">
        <w:rPr>
          <w:bCs/>
          <w:i/>
          <w:iCs/>
        </w:rPr>
        <w:t xml:space="preserve"> </w:t>
      </w:r>
    </w:p>
    <w:p w:rsidR="00E91434" w:rsidRDefault="00E91434" w:rsidP="00E91434">
      <w:pPr>
        <w:spacing w:after="0" w:line="240" w:lineRule="auto"/>
        <w:ind w:left="720"/>
        <w:rPr>
          <w:sz w:val="24"/>
          <w:szCs w:val="24"/>
        </w:rPr>
      </w:pPr>
    </w:p>
    <w:p w:rsidR="0079413C" w:rsidRDefault="00E91434" w:rsidP="005C752B">
      <w:pPr>
        <w:spacing w:line="240" w:lineRule="auto"/>
        <w:jc w:val="both"/>
        <w:rPr>
          <w:b/>
          <w:bCs/>
          <w:i/>
          <w:iCs/>
        </w:rPr>
      </w:pPr>
      <w:r>
        <w:rPr>
          <w:b/>
          <w:bCs/>
          <w:u w:val="single"/>
        </w:rPr>
        <w:t>Part A:</w:t>
      </w:r>
      <w:r w:rsidR="00EA6A05">
        <w:rPr>
          <w:b/>
          <w:bCs/>
        </w:rPr>
        <w:t xml:space="preserve">  </w:t>
      </w:r>
      <w:r w:rsidR="008A2228">
        <w:rPr>
          <w:b/>
          <w:bCs/>
        </w:rPr>
        <w:t>Identify Your Organization</w:t>
      </w:r>
      <w:r w:rsidR="00EA6A05">
        <w:rPr>
          <w:b/>
          <w:bCs/>
        </w:rPr>
        <w:t>’s</w:t>
      </w:r>
      <w:r w:rsidR="008A2228">
        <w:rPr>
          <w:b/>
          <w:bCs/>
        </w:rPr>
        <w:t xml:space="preserve"> 5-6 Core Processes</w:t>
      </w:r>
      <w:r w:rsidR="0095271D">
        <w:rPr>
          <w:b/>
          <w:bCs/>
        </w:rPr>
        <w:t xml:space="preserve"> and their primary sources of data</w:t>
      </w:r>
      <w:r w:rsidR="008E152E">
        <w:rPr>
          <w:b/>
          <w:bCs/>
        </w:rPr>
        <w:t>.</w:t>
      </w:r>
      <w:r w:rsidR="008A2228">
        <w:rPr>
          <w:b/>
          <w:bCs/>
        </w:rPr>
        <w:t xml:space="preserve"> </w:t>
      </w:r>
      <w:r w:rsidR="005C752B" w:rsidRPr="005C752B">
        <w:rPr>
          <w:bCs/>
        </w:rPr>
        <w:t>The information systems</w:t>
      </w:r>
      <w:r w:rsidR="005C752B">
        <w:rPr>
          <w:bCs/>
        </w:rPr>
        <w:t xml:space="preserve"> list identified for the alignment exercise in your first field study for MGSC 6204 is repeated here</w:t>
      </w:r>
      <w:proofErr w:type="gramStart"/>
      <w:r w:rsidR="005C752B">
        <w:rPr>
          <w:bCs/>
        </w:rPr>
        <w:t xml:space="preserve">.  </w:t>
      </w:r>
      <w:proofErr w:type="gramEnd"/>
      <w:r w:rsidRPr="005C752B">
        <w:rPr>
          <w:bCs/>
          <w:iCs/>
        </w:rPr>
        <w:t xml:space="preserve">Feel free to add additional rows as need be but </w:t>
      </w:r>
      <w:r w:rsidR="007F1615" w:rsidRPr="005C752B">
        <w:rPr>
          <w:bCs/>
          <w:iCs/>
        </w:rPr>
        <w:t xml:space="preserve">avoid </w:t>
      </w:r>
      <w:r w:rsidRPr="005C752B">
        <w:rPr>
          <w:bCs/>
          <w:iCs/>
        </w:rPr>
        <w:t>go</w:t>
      </w:r>
      <w:r w:rsidR="007F1615" w:rsidRPr="005C752B">
        <w:rPr>
          <w:bCs/>
          <w:iCs/>
        </w:rPr>
        <w:t>ing</w:t>
      </w:r>
      <w:r w:rsidRPr="005C752B">
        <w:rPr>
          <w:bCs/>
          <w:iCs/>
        </w:rPr>
        <w:t xml:space="preserve"> beyond six core</w:t>
      </w:r>
      <w:r w:rsidR="008E152E">
        <w:rPr>
          <w:bCs/>
          <w:iCs/>
        </w:rPr>
        <w:t xml:space="preserve"> processes</w:t>
      </w:r>
      <w:proofErr w:type="gramStart"/>
      <w:r w:rsidR="008E152E">
        <w:rPr>
          <w:bCs/>
          <w:iCs/>
        </w:rPr>
        <w:t xml:space="preserve">. </w:t>
      </w:r>
      <w:r w:rsidRPr="008A2228">
        <w:rPr>
          <w:bCs/>
          <w:iCs/>
        </w:rPr>
        <w:t xml:space="preserve"> </w:t>
      </w:r>
      <w:proofErr w:type="gramEnd"/>
      <w:r w:rsidR="00EA6A05">
        <w:rPr>
          <w:b/>
          <w:bCs/>
          <w:i/>
          <w:iCs/>
        </w:rPr>
        <w:t>An example is provided for your consideration and possible reuse.</w:t>
      </w:r>
      <w:r w:rsidR="0095271D">
        <w:rPr>
          <w:b/>
          <w:bCs/>
          <w:i/>
          <w:iCs/>
        </w:rPr>
        <w:t xml:space="preserve"> </w:t>
      </w:r>
    </w:p>
    <w:p w:rsidR="00E91434" w:rsidRPr="005C752B" w:rsidRDefault="005C752B" w:rsidP="005C752B">
      <w:pPr>
        <w:spacing w:line="240" w:lineRule="auto"/>
        <w:jc w:val="both"/>
        <w:rPr>
          <w:bCs/>
          <w:iCs/>
        </w:rPr>
      </w:pPr>
      <w:r>
        <w:rPr>
          <w:bCs/>
          <w:iCs/>
        </w:rPr>
        <w:t xml:space="preserve">In the prior field exercise, you were examining </w:t>
      </w:r>
      <w:r w:rsidR="0079413C">
        <w:rPr>
          <w:bCs/>
          <w:iCs/>
        </w:rPr>
        <w:t>your organization’s</w:t>
      </w:r>
      <w:r>
        <w:rPr>
          <w:bCs/>
          <w:iCs/>
        </w:rPr>
        <w:t xml:space="preserve"> IM/IT enablem</w:t>
      </w:r>
      <w:r w:rsidR="008E152E">
        <w:rPr>
          <w:bCs/>
          <w:iCs/>
        </w:rPr>
        <w:t>ent of core business processes.</w:t>
      </w:r>
      <w:r>
        <w:rPr>
          <w:bCs/>
          <w:iCs/>
        </w:rPr>
        <w:t xml:space="preserve"> In this field study, your focus is on data and data analyt</w:t>
      </w:r>
      <w:r w:rsidR="008E152E">
        <w:rPr>
          <w:bCs/>
          <w:iCs/>
        </w:rPr>
        <w:t>ics.</w:t>
      </w:r>
      <w:r>
        <w:rPr>
          <w:bCs/>
          <w:iCs/>
        </w:rPr>
        <w:t xml:space="preserve"> The fact is that for most companies 90+% of all data they employ </w:t>
      </w:r>
      <w:r w:rsidR="0079413C">
        <w:rPr>
          <w:bCs/>
          <w:iCs/>
        </w:rPr>
        <w:t>for analytical purposes reside with</w:t>
      </w:r>
      <w:r>
        <w:rPr>
          <w:bCs/>
          <w:iCs/>
        </w:rPr>
        <w:t>in these same information systems.</w:t>
      </w:r>
      <w:r w:rsidR="002725F2">
        <w:rPr>
          <w:bCs/>
          <w:iCs/>
        </w:rPr>
        <w:t xml:space="preserve"> For example</w:t>
      </w:r>
      <w:r w:rsidR="00A0382D">
        <w:rPr>
          <w:bCs/>
          <w:iCs/>
        </w:rPr>
        <w:t>,</w:t>
      </w:r>
      <w:r w:rsidR="002725F2">
        <w:rPr>
          <w:bCs/>
          <w:iCs/>
        </w:rPr>
        <w:t xml:space="preserve"> at Verisk, the systems that they acquired through </w:t>
      </w:r>
      <w:r w:rsidR="00A0382D">
        <w:rPr>
          <w:bCs/>
          <w:iCs/>
        </w:rPr>
        <w:t>acquisitions for patient intake, patient billing, pharmacy inventory control and auditing, and patient claims processing provide much of the data for t</w:t>
      </w:r>
      <w:r w:rsidR="008E152E">
        <w:rPr>
          <w:bCs/>
          <w:iCs/>
        </w:rPr>
        <w:t>heir analytics and risk models.</w:t>
      </w:r>
      <w:r>
        <w:rPr>
          <w:bCs/>
          <w:iCs/>
        </w:rPr>
        <w:t xml:space="preserve"> The point of “Part A” is to simply remind you of what data is store</w:t>
      </w:r>
      <w:r w:rsidR="008E152E">
        <w:rPr>
          <w:bCs/>
          <w:iCs/>
        </w:rPr>
        <w:t>d in which information systems.</w:t>
      </w:r>
      <w:r>
        <w:rPr>
          <w:bCs/>
          <w:iC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2304"/>
        <w:gridCol w:w="2281"/>
        <w:gridCol w:w="2821"/>
      </w:tblGrid>
      <w:tr w:rsidR="00FA109F" w:rsidRPr="00FA109F" w:rsidTr="00FA109F">
        <w:tc>
          <w:tcPr>
            <w:tcW w:w="1890" w:type="dxa"/>
            <w:shd w:val="clear" w:color="auto" w:fill="BFBFBF"/>
          </w:tcPr>
          <w:p w:rsidR="00FA109F" w:rsidRPr="00FA109F" w:rsidRDefault="00FA109F" w:rsidP="00FA109F">
            <w:pPr>
              <w:spacing w:after="0" w:line="240" w:lineRule="auto"/>
              <w:jc w:val="center"/>
              <w:rPr>
                <w:b/>
                <w:sz w:val="24"/>
                <w:szCs w:val="24"/>
              </w:rPr>
            </w:pPr>
            <w:r w:rsidRPr="00FA109F">
              <w:rPr>
                <w:b/>
                <w:sz w:val="24"/>
                <w:szCs w:val="24"/>
              </w:rPr>
              <w:t>Core Process</w:t>
            </w:r>
          </w:p>
        </w:tc>
        <w:tc>
          <w:tcPr>
            <w:tcW w:w="2340" w:type="dxa"/>
            <w:shd w:val="clear" w:color="auto" w:fill="BFBFBF"/>
          </w:tcPr>
          <w:p w:rsidR="00FA109F" w:rsidRPr="00FA109F" w:rsidRDefault="00FA109F" w:rsidP="00FA109F">
            <w:pPr>
              <w:spacing w:after="0" w:line="240" w:lineRule="auto"/>
              <w:jc w:val="center"/>
              <w:rPr>
                <w:b/>
                <w:sz w:val="24"/>
                <w:szCs w:val="24"/>
              </w:rPr>
            </w:pPr>
            <w:r w:rsidRPr="00FA109F">
              <w:rPr>
                <w:b/>
                <w:sz w:val="24"/>
                <w:szCs w:val="24"/>
              </w:rPr>
              <w:t>Core Process Activities</w:t>
            </w:r>
          </w:p>
        </w:tc>
        <w:tc>
          <w:tcPr>
            <w:tcW w:w="2340" w:type="dxa"/>
            <w:shd w:val="clear" w:color="auto" w:fill="BFBFBF"/>
          </w:tcPr>
          <w:p w:rsidR="00FA109F" w:rsidRPr="00FA109F" w:rsidRDefault="00FA109F" w:rsidP="00FA109F">
            <w:pPr>
              <w:spacing w:after="0" w:line="240" w:lineRule="auto"/>
              <w:jc w:val="center"/>
              <w:rPr>
                <w:b/>
                <w:sz w:val="24"/>
                <w:szCs w:val="24"/>
              </w:rPr>
            </w:pPr>
            <w:r w:rsidRPr="00FA109F">
              <w:rPr>
                <w:b/>
                <w:sz w:val="24"/>
                <w:szCs w:val="24"/>
              </w:rPr>
              <w:t>Business Unit Stakeholder</w:t>
            </w:r>
          </w:p>
        </w:tc>
        <w:tc>
          <w:tcPr>
            <w:tcW w:w="2898" w:type="dxa"/>
            <w:shd w:val="clear" w:color="auto" w:fill="BFBFBF"/>
          </w:tcPr>
          <w:p w:rsidR="00FA109F" w:rsidRPr="00FA109F" w:rsidRDefault="00FA109F" w:rsidP="00FA109F">
            <w:pPr>
              <w:spacing w:after="0" w:line="240" w:lineRule="auto"/>
              <w:jc w:val="center"/>
              <w:rPr>
                <w:b/>
                <w:sz w:val="24"/>
                <w:szCs w:val="24"/>
              </w:rPr>
            </w:pPr>
            <w:r w:rsidRPr="00FA109F">
              <w:rPr>
                <w:b/>
                <w:sz w:val="24"/>
                <w:szCs w:val="24"/>
              </w:rPr>
              <w:t>Enabling IT</w:t>
            </w:r>
          </w:p>
          <w:p w:rsidR="00FA109F" w:rsidRPr="00FA109F" w:rsidRDefault="00FA109F" w:rsidP="00422E97">
            <w:pPr>
              <w:spacing w:after="0" w:line="240" w:lineRule="auto"/>
              <w:jc w:val="center"/>
              <w:rPr>
                <w:b/>
                <w:sz w:val="24"/>
                <w:szCs w:val="24"/>
              </w:rPr>
            </w:pPr>
            <w:r w:rsidRPr="00FA109F">
              <w:rPr>
                <w:b/>
                <w:sz w:val="24"/>
                <w:szCs w:val="24"/>
              </w:rPr>
              <w:t>System(s</w:t>
            </w:r>
            <w:r w:rsidR="00422E97">
              <w:rPr>
                <w:b/>
                <w:sz w:val="24"/>
                <w:szCs w:val="24"/>
              </w:rPr>
              <w:t>)</w:t>
            </w:r>
          </w:p>
        </w:tc>
      </w:tr>
      <w:tr w:rsidR="00FA109F" w:rsidRPr="00FA109F" w:rsidTr="00FA109F">
        <w:tc>
          <w:tcPr>
            <w:tcW w:w="1890" w:type="dxa"/>
          </w:tcPr>
          <w:p w:rsidR="00FA109F" w:rsidRPr="00FA109F" w:rsidRDefault="007F1615" w:rsidP="007F1615">
            <w:pPr>
              <w:spacing w:after="0" w:line="240" w:lineRule="auto"/>
              <w:rPr>
                <w:sz w:val="24"/>
                <w:szCs w:val="24"/>
              </w:rPr>
            </w:pPr>
            <w:r>
              <w:rPr>
                <w:sz w:val="24"/>
                <w:szCs w:val="24"/>
              </w:rPr>
              <w:t>financial (all orgs. have one</w:t>
            </w:r>
            <w:r w:rsidR="00FA109F" w:rsidRPr="00FA109F">
              <w:rPr>
                <w:sz w:val="24"/>
                <w:szCs w:val="24"/>
              </w:rPr>
              <w:t>):</w:t>
            </w:r>
          </w:p>
        </w:tc>
        <w:tc>
          <w:tcPr>
            <w:tcW w:w="2340" w:type="dxa"/>
          </w:tcPr>
          <w:p w:rsidR="00FA109F" w:rsidRDefault="00184D8F" w:rsidP="008A2228">
            <w:pPr>
              <w:numPr>
                <w:ilvl w:val="0"/>
                <w:numId w:val="4"/>
              </w:numPr>
              <w:spacing w:after="0" w:line="240" w:lineRule="auto"/>
              <w:ind w:left="353"/>
              <w:rPr>
                <w:sz w:val="24"/>
                <w:szCs w:val="24"/>
              </w:rPr>
            </w:pPr>
            <w:r>
              <w:rPr>
                <w:sz w:val="24"/>
                <w:szCs w:val="24"/>
              </w:rPr>
              <w:t>accounting process</w:t>
            </w:r>
          </w:p>
          <w:p w:rsidR="008A2228" w:rsidRDefault="008A2228" w:rsidP="008A2228">
            <w:pPr>
              <w:numPr>
                <w:ilvl w:val="0"/>
                <w:numId w:val="4"/>
              </w:numPr>
              <w:spacing w:after="0" w:line="240" w:lineRule="auto"/>
              <w:ind w:left="353"/>
              <w:rPr>
                <w:sz w:val="24"/>
                <w:szCs w:val="24"/>
              </w:rPr>
            </w:pPr>
            <w:r>
              <w:rPr>
                <w:sz w:val="24"/>
                <w:szCs w:val="24"/>
              </w:rPr>
              <w:t>asset management</w:t>
            </w:r>
          </w:p>
          <w:p w:rsidR="00EA6A05" w:rsidRDefault="00EA6A05" w:rsidP="008A2228">
            <w:pPr>
              <w:numPr>
                <w:ilvl w:val="0"/>
                <w:numId w:val="4"/>
              </w:numPr>
              <w:spacing w:after="0" w:line="240" w:lineRule="auto"/>
              <w:ind w:left="353"/>
              <w:rPr>
                <w:sz w:val="24"/>
                <w:szCs w:val="24"/>
              </w:rPr>
            </w:pPr>
            <w:r>
              <w:rPr>
                <w:sz w:val="24"/>
                <w:szCs w:val="24"/>
              </w:rPr>
              <w:t>budgeting</w:t>
            </w:r>
          </w:p>
          <w:p w:rsidR="00EA6A05" w:rsidRPr="00FA109F" w:rsidRDefault="00EA6A05" w:rsidP="008A2228">
            <w:pPr>
              <w:numPr>
                <w:ilvl w:val="0"/>
                <w:numId w:val="4"/>
              </w:numPr>
              <w:spacing w:after="0" w:line="240" w:lineRule="auto"/>
              <w:ind w:left="353"/>
              <w:rPr>
                <w:sz w:val="24"/>
                <w:szCs w:val="24"/>
              </w:rPr>
            </w:pPr>
            <w:r>
              <w:rPr>
                <w:sz w:val="24"/>
                <w:szCs w:val="24"/>
              </w:rPr>
              <w:t>funds management</w:t>
            </w:r>
          </w:p>
        </w:tc>
        <w:tc>
          <w:tcPr>
            <w:tcW w:w="2340" w:type="dxa"/>
          </w:tcPr>
          <w:p w:rsidR="00FA109F" w:rsidRDefault="00184D8F" w:rsidP="008A2228">
            <w:pPr>
              <w:numPr>
                <w:ilvl w:val="0"/>
                <w:numId w:val="4"/>
              </w:numPr>
              <w:spacing w:after="0" w:line="240" w:lineRule="auto"/>
              <w:ind w:left="353"/>
              <w:rPr>
                <w:sz w:val="24"/>
                <w:szCs w:val="24"/>
              </w:rPr>
            </w:pPr>
            <w:r>
              <w:rPr>
                <w:sz w:val="24"/>
                <w:szCs w:val="24"/>
              </w:rPr>
              <w:t>Controller</w:t>
            </w:r>
          </w:p>
          <w:p w:rsidR="00EA6A05" w:rsidRDefault="00EA6A05" w:rsidP="00EA6A05">
            <w:pPr>
              <w:spacing w:after="0" w:line="240" w:lineRule="auto"/>
              <w:ind w:left="-7"/>
              <w:rPr>
                <w:sz w:val="24"/>
                <w:szCs w:val="24"/>
              </w:rPr>
            </w:pPr>
          </w:p>
          <w:p w:rsidR="00EA6A05" w:rsidRDefault="00EA6A05" w:rsidP="008A2228">
            <w:pPr>
              <w:numPr>
                <w:ilvl w:val="0"/>
                <w:numId w:val="4"/>
              </w:numPr>
              <w:spacing w:after="0" w:line="240" w:lineRule="auto"/>
              <w:ind w:left="353"/>
              <w:rPr>
                <w:sz w:val="24"/>
                <w:szCs w:val="24"/>
              </w:rPr>
            </w:pPr>
            <w:r>
              <w:rPr>
                <w:sz w:val="24"/>
                <w:szCs w:val="24"/>
              </w:rPr>
              <w:t>CFO</w:t>
            </w:r>
          </w:p>
          <w:p w:rsidR="00EA6A05" w:rsidRDefault="00EA6A05" w:rsidP="00EA6A05">
            <w:pPr>
              <w:spacing w:after="0" w:line="240" w:lineRule="auto"/>
              <w:rPr>
                <w:sz w:val="24"/>
                <w:szCs w:val="24"/>
              </w:rPr>
            </w:pPr>
          </w:p>
          <w:p w:rsidR="00EA6A05" w:rsidRDefault="00EA6A05" w:rsidP="008A2228">
            <w:pPr>
              <w:numPr>
                <w:ilvl w:val="0"/>
                <w:numId w:val="4"/>
              </w:numPr>
              <w:spacing w:after="0" w:line="240" w:lineRule="auto"/>
              <w:ind w:left="353"/>
              <w:rPr>
                <w:sz w:val="24"/>
                <w:szCs w:val="24"/>
              </w:rPr>
            </w:pPr>
            <w:r>
              <w:rPr>
                <w:sz w:val="24"/>
                <w:szCs w:val="24"/>
              </w:rPr>
              <w:t>Controller</w:t>
            </w:r>
          </w:p>
          <w:p w:rsidR="00EA6A05" w:rsidRPr="00FA109F" w:rsidRDefault="00EA6A05" w:rsidP="008A2228">
            <w:pPr>
              <w:numPr>
                <w:ilvl w:val="0"/>
                <w:numId w:val="4"/>
              </w:numPr>
              <w:spacing w:after="0" w:line="240" w:lineRule="auto"/>
              <w:ind w:left="353"/>
              <w:rPr>
                <w:sz w:val="24"/>
                <w:szCs w:val="24"/>
              </w:rPr>
            </w:pPr>
            <w:r>
              <w:rPr>
                <w:sz w:val="24"/>
                <w:szCs w:val="24"/>
              </w:rPr>
              <w:t>CFO</w:t>
            </w:r>
          </w:p>
        </w:tc>
        <w:tc>
          <w:tcPr>
            <w:tcW w:w="2898" w:type="dxa"/>
          </w:tcPr>
          <w:p w:rsidR="007F1615" w:rsidRDefault="007F1615" w:rsidP="007F1615">
            <w:pPr>
              <w:numPr>
                <w:ilvl w:val="0"/>
                <w:numId w:val="4"/>
              </w:numPr>
              <w:spacing w:after="0" w:line="240" w:lineRule="auto"/>
              <w:ind w:left="342"/>
              <w:rPr>
                <w:sz w:val="24"/>
                <w:szCs w:val="24"/>
              </w:rPr>
            </w:pPr>
            <w:r>
              <w:rPr>
                <w:sz w:val="24"/>
                <w:szCs w:val="24"/>
              </w:rPr>
              <w:t>Oracle financials</w:t>
            </w:r>
          </w:p>
          <w:p w:rsidR="007F1615" w:rsidRDefault="007F1615" w:rsidP="007F1615">
            <w:pPr>
              <w:spacing w:after="0" w:line="240" w:lineRule="auto"/>
              <w:ind w:left="-18"/>
              <w:rPr>
                <w:sz w:val="24"/>
                <w:szCs w:val="24"/>
              </w:rPr>
            </w:pPr>
          </w:p>
          <w:p w:rsidR="007F1615" w:rsidRDefault="007F1615" w:rsidP="007F1615">
            <w:pPr>
              <w:numPr>
                <w:ilvl w:val="0"/>
                <w:numId w:val="4"/>
              </w:numPr>
              <w:spacing w:after="0" w:line="240" w:lineRule="auto"/>
              <w:ind w:left="353"/>
              <w:rPr>
                <w:sz w:val="24"/>
                <w:szCs w:val="24"/>
              </w:rPr>
            </w:pPr>
            <w:r>
              <w:rPr>
                <w:sz w:val="24"/>
                <w:szCs w:val="24"/>
              </w:rPr>
              <w:t>Oracle Financials</w:t>
            </w:r>
          </w:p>
          <w:p w:rsidR="007F1615" w:rsidRDefault="007F1615" w:rsidP="007F1615">
            <w:pPr>
              <w:spacing w:after="0" w:line="240" w:lineRule="auto"/>
              <w:rPr>
                <w:sz w:val="24"/>
                <w:szCs w:val="24"/>
              </w:rPr>
            </w:pPr>
          </w:p>
          <w:p w:rsidR="007F1615" w:rsidRDefault="007F1615" w:rsidP="007F1615">
            <w:pPr>
              <w:numPr>
                <w:ilvl w:val="0"/>
                <w:numId w:val="4"/>
              </w:numPr>
              <w:spacing w:after="0" w:line="240" w:lineRule="auto"/>
              <w:ind w:left="353"/>
              <w:rPr>
                <w:sz w:val="24"/>
                <w:szCs w:val="24"/>
              </w:rPr>
            </w:pPr>
            <w:r>
              <w:rPr>
                <w:sz w:val="24"/>
                <w:szCs w:val="24"/>
              </w:rPr>
              <w:t>Excel &amp; Oracle</w:t>
            </w:r>
          </w:p>
          <w:p w:rsidR="00FA109F" w:rsidRPr="00FA109F" w:rsidRDefault="007F1615" w:rsidP="007F1615">
            <w:pPr>
              <w:numPr>
                <w:ilvl w:val="0"/>
                <w:numId w:val="4"/>
              </w:numPr>
              <w:spacing w:after="0" w:line="240" w:lineRule="auto"/>
              <w:ind w:left="353"/>
              <w:rPr>
                <w:sz w:val="24"/>
                <w:szCs w:val="24"/>
              </w:rPr>
            </w:pPr>
            <w:r>
              <w:rPr>
                <w:sz w:val="24"/>
                <w:szCs w:val="24"/>
              </w:rPr>
              <w:t>FSA Funds Management</w:t>
            </w:r>
          </w:p>
        </w:tc>
      </w:tr>
      <w:tr w:rsidR="00FA109F" w:rsidRPr="00FA109F" w:rsidTr="00FA109F">
        <w:tc>
          <w:tcPr>
            <w:tcW w:w="1890" w:type="dxa"/>
          </w:tcPr>
          <w:p w:rsidR="00FA109F" w:rsidRPr="00FA109F" w:rsidRDefault="00FA109F" w:rsidP="007F1615">
            <w:pPr>
              <w:spacing w:after="0" w:line="240" w:lineRule="auto"/>
              <w:rPr>
                <w:sz w:val="24"/>
                <w:szCs w:val="24"/>
              </w:rPr>
            </w:pPr>
            <w:r w:rsidRPr="00FA109F">
              <w:rPr>
                <w:sz w:val="24"/>
                <w:szCs w:val="24"/>
              </w:rPr>
              <w:t>human resources (all orgs. have one):</w:t>
            </w: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898" w:type="dxa"/>
          </w:tcPr>
          <w:p w:rsidR="00FA109F" w:rsidRPr="00FA109F" w:rsidRDefault="00FA109F" w:rsidP="008A2228">
            <w:pPr>
              <w:numPr>
                <w:ilvl w:val="0"/>
                <w:numId w:val="4"/>
              </w:numPr>
              <w:spacing w:after="0" w:line="240" w:lineRule="auto"/>
              <w:ind w:left="353"/>
              <w:rPr>
                <w:sz w:val="24"/>
                <w:szCs w:val="24"/>
              </w:rPr>
            </w:pPr>
          </w:p>
        </w:tc>
      </w:tr>
      <w:tr w:rsidR="00FA109F" w:rsidRPr="00FA109F" w:rsidTr="00FA109F">
        <w:tc>
          <w:tcPr>
            <w:tcW w:w="1890" w:type="dxa"/>
          </w:tcPr>
          <w:p w:rsidR="00FA109F" w:rsidRPr="00FA109F" w:rsidRDefault="00FA109F" w:rsidP="00FA109F">
            <w:pPr>
              <w:spacing w:after="0" w:line="240" w:lineRule="auto"/>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898" w:type="dxa"/>
          </w:tcPr>
          <w:p w:rsidR="00FA109F" w:rsidRPr="00FA109F" w:rsidRDefault="00FA109F" w:rsidP="008A2228">
            <w:pPr>
              <w:numPr>
                <w:ilvl w:val="0"/>
                <w:numId w:val="4"/>
              </w:numPr>
              <w:spacing w:after="0" w:line="240" w:lineRule="auto"/>
              <w:ind w:left="353"/>
              <w:rPr>
                <w:sz w:val="24"/>
                <w:szCs w:val="24"/>
              </w:rPr>
            </w:pPr>
          </w:p>
        </w:tc>
      </w:tr>
      <w:tr w:rsidR="00FA109F" w:rsidRPr="00FA109F" w:rsidTr="00FA109F">
        <w:tc>
          <w:tcPr>
            <w:tcW w:w="1890" w:type="dxa"/>
          </w:tcPr>
          <w:p w:rsidR="00FA109F" w:rsidRPr="00FA109F" w:rsidRDefault="00FA109F" w:rsidP="00FA109F">
            <w:pPr>
              <w:spacing w:after="0" w:line="240" w:lineRule="auto"/>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898" w:type="dxa"/>
          </w:tcPr>
          <w:p w:rsidR="00FA109F" w:rsidRPr="00FA109F" w:rsidRDefault="00FA109F" w:rsidP="008A2228">
            <w:pPr>
              <w:numPr>
                <w:ilvl w:val="0"/>
                <w:numId w:val="4"/>
              </w:numPr>
              <w:spacing w:after="0" w:line="240" w:lineRule="auto"/>
              <w:ind w:left="353"/>
              <w:rPr>
                <w:sz w:val="24"/>
                <w:szCs w:val="24"/>
              </w:rPr>
            </w:pPr>
          </w:p>
        </w:tc>
      </w:tr>
      <w:tr w:rsidR="00FA109F" w:rsidRPr="00FA109F" w:rsidTr="00FA109F">
        <w:tc>
          <w:tcPr>
            <w:tcW w:w="1890" w:type="dxa"/>
          </w:tcPr>
          <w:p w:rsidR="00FA109F" w:rsidRPr="00FA109F" w:rsidRDefault="00FA109F" w:rsidP="00FA109F">
            <w:pPr>
              <w:spacing w:after="0" w:line="240" w:lineRule="auto"/>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898" w:type="dxa"/>
          </w:tcPr>
          <w:p w:rsidR="00FA109F" w:rsidRPr="00FA109F" w:rsidRDefault="00FA109F" w:rsidP="008A2228">
            <w:pPr>
              <w:numPr>
                <w:ilvl w:val="0"/>
                <w:numId w:val="4"/>
              </w:numPr>
              <w:spacing w:after="0" w:line="240" w:lineRule="auto"/>
              <w:ind w:left="353"/>
              <w:rPr>
                <w:sz w:val="24"/>
                <w:szCs w:val="24"/>
              </w:rPr>
            </w:pPr>
          </w:p>
        </w:tc>
      </w:tr>
      <w:tr w:rsidR="00FA109F" w:rsidRPr="00FA109F" w:rsidTr="00FA109F">
        <w:tc>
          <w:tcPr>
            <w:tcW w:w="1890" w:type="dxa"/>
          </w:tcPr>
          <w:p w:rsidR="00FA109F" w:rsidRPr="00FA109F" w:rsidRDefault="00FA109F" w:rsidP="00FA109F">
            <w:pPr>
              <w:spacing w:after="0" w:line="240" w:lineRule="auto"/>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340" w:type="dxa"/>
          </w:tcPr>
          <w:p w:rsidR="00FA109F" w:rsidRPr="00FA109F" w:rsidRDefault="00FA109F" w:rsidP="008A2228">
            <w:pPr>
              <w:numPr>
                <w:ilvl w:val="0"/>
                <w:numId w:val="4"/>
              </w:numPr>
              <w:spacing w:after="0" w:line="240" w:lineRule="auto"/>
              <w:ind w:left="353"/>
              <w:rPr>
                <w:sz w:val="24"/>
                <w:szCs w:val="24"/>
              </w:rPr>
            </w:pPr>
          </w:p>
        </w:tc>
        <w:tc>
          <w:tcPr>
            <w:tcW w:w="2898" w:type="dxa"/>
          </w:tcPr>
          <w:p w:rsidR="00FA109F" w:rsidRPr="00FA109F" w:rsidRDefault="00FA109F" w:rsidP="008A2228">
            <w:pPr>
              <w:numPr>
                <w:ilvl w:val="0"/>
                <w:numId w:val="4"/>
              </w:numPr>
              <w:spacing w:after="0" w:line="240" w:lineRule="auto"/>
              <w:ind w:left="353"/>
              <w:rPr>
                <w:sz w:val="24"/>
                <w:szCs w:val="24"/>
              </w:rPr>
            </w:pPr>
          </w:p>
        </w:tc>
      </w:tr>
    </w:tbl>
    <w:p w:rsidR="00FA109F" w:rsidRDefault="00FA109F" w:rsidP="00E91434">
      <w:pPr>
        <w:spacing w:after="0" w:line="240" w:lineRule="auto"/>
        <w:ind w:left="720"/>
        <w:rPr>
          <w:b/>
          <w:sz w:val="24"/>
          <w:szCs w:val="24"/>
        </w:rPr>
      </w:pPr>
    </w:p>
    <w:p w:rsidR="00210B91" w:rsidRDefault="00210B91" w:rsidP="00EA6A05">
      <w:pPr>
        <w:jc w:val="both"/>
        <w:rPr>
          <w:b/>
          <w:sz w:val="24"/>
          <w:szCs w:val="24"/>
        </w:rPr>
      </w:pPr>
    </w:p>
    <w:p w:rsidR="00210B91" w:rsidRPr="00210B91" w:rsidRDefault="00210B91" w:rsidP="00210B91">
      <w:pPr>
        <w:rPr>
          <w:sz w:val="24"/>
          <w:szCs w:val="24"/>
        </w:rPr>
      </w:pPr>
    </w:p>
    <w:p w:rsidR="00EA6A05" w:rsidRDefault="00FA109F" w:rsidP="0079413C">
      <w:pPr>
        <w:spacing w:line="240" w:lineRule="auto"/>
        <w:jc w:val="both"/>
        <w:rPr>
          <w:b/>
          <w:bCs/>
          <w:i/>
          <w:iCs/>
        </w:rPr>
      </w:pPr>
      <w:r>
        <w:rPr>
          <w:b/>
          <w:bCs/>
          <w:u w:val="single"/>
        </w:rPr>
        <w:lastRenderedPageBreak/>
        <w:t>Part B:</w:t>
      </w:r>
      <w:r>
        <w:rPr>
          <w:b/>
          <w:bCs/>
        </w:rPr>
        <w:t xml:space="preserve">   </w:t>
      </w:r>
      <w:r w:rsidR="00EA6A05">
        <w:rPr>
          <w:b/>
          <w:bCs/>
        </w:rPr>
        <w:t xml:space="preserve">Identify your Organization’s current </w:t>
      </w:r>
      <w:r w:rsidR="009E2611">
        <w:rPr>
          <w:b/>
          <w:bCs/>
        </w:rPr>
        <w:t>Social Data, Decision Support, and Business Analytics</w:t>
      </w:r>
      <w:r w:rsidR="00EA6A05">
        <w:rPr>
          <w:b/>
          <w:bCs/>
        </w:rPr>
        <w:t xml:space="preserve"> Applications:  </w:t>
      </w:r>
      <w:r w:rsidR="0095271D">
        <w:rPr>
          <w:bCs/>
        </w:rPr>
        <w:t xml:space="preserve">If your organization does not have any such systems in place today, feel free to speculate as to </w:t>
      </w:r>
      <w:r w:rsidR="009E2611">
        <w:rPr>
          <w:bCs/>
        </w:rPr>
        <w:t xml:space="preserve">what types of business/data analysis systems </w:t>
      </w:r>
      <w:r w:rsidR="0095271D">
        <w:rPr>
          <w:bCs/>
        </w:rPr>
        <w:t xml:space="preserve">might serve </w:t>
      </w:r>
      <w:r w:rsidR="008E152E">
        <w:rPr>
          <w:bCs/>
        </w:rPr>
        <w:t>the needs of your organization.</w:t>
      </w:r>
      <w:r w:rsidR="0095271D">
        <w:rPr>
          <w:bCs/>
        </w:rPr>
        <w:t xml:space="preserve"> </w:t>
      </w:r>
      <w:r w:rsidR="00EA6A05">
        <w:rPr>
          <w:b/>
          <w:bCs/>
          <w:i/>
          <w:iCs/>
        </w:rPr>
        <w:t>An example is provided for your consideration and possible reuse.</w:t>
      </w:r>
    </w:p>
    <w:p w:rsidR="005C752B" w:rsidRPr="005C752B" w:rsidRDefault="005C752B" w:rsidP="0079413C">
      <w:pPr>
        <w:spacing w:line="240" w:lineRule="auto"/>
        <w:jc w:val="both"/>
        <w:rPr>
          <w:bCs/>
          <w:iCs/>
        </w:rPr>
      </w:pPr>
      <w:r>
        <w:rPr>
          <w:b/>
          <w:bCs/>
          <w:i/>
          <w:iCs/>
        </w:rPr>
        <w:t>Note:</w:t>
      </w:r>
      <w:r>
        <w:rPr>
          <w:bCs/>
          <w:iCs/>
        </w:rPr>
        <w:t xml:space="preserve"> Referencing “Part A” above, most of the data that gets drawn into a decision support system for high-level tactical and strategic uses comes from the information systems in </w:t>
      </w:r>
      <w:r w:rsidR="008E152E">
        <w:rPr>
          <w:bCs/>
          <w:iCs/>
        </w:rPr>
        <w:t>place within your organization.</w:t>
      </w:r>
      <w:r>
        <w:rPr>
          <w:bCs/>
          <w:iCs/>
        </w:rPr>
        <w:t xml:space="preserve"> For example</w:t>
      </w:r>
      <w:r w:rsidR="00D121CB">
        <w:rPr>
          <w:bCs/>
          <w:iCs/>
        </w:rPr>
        <w:t>,</w:t>
      </w:r>
      <w:r>
        <w:rPr>
          <w:bCs/>
          <w:iCs/>
        </w:rPr>
        <w:t xml:space="preserve"> the </w:t>
      </w:r>
      <w:proofErr w:type="spellStart"/>
      <w:r w:rsidR="00A0382D">
        <w:rPr>
          <w:bCs/>
          <w:iCs/>
        </w:rPr>
        <w:t>TierMed</w:t>
      </w:r>
      <w:proofErr w:type="spellEnd"/>
      <w:r>
        <w:rPr>
          <w:bCs/>
          <w:iCs/>
        </w:rPr>
        <w:t xml:space="preserve"> and </w:t>
      </w:r>
      <w:proofErr w:type="spellStart"/>
      <w:r w:rsidR="00A0382D">
        <w:rPr>
          <w:bCs/>
          <w:iCs/>
        </w:rPr>
        <w:t>MediConnect</w:t>
      </w:r>
      <w:proofErr w:type="spellEnd"/>
      <w:r w:rsidR="00A0382D">
        <w:rPr>
          <w:bCs/>
          <w:iCs/>
        </w:rPr>
        <w:t xml:space="preserve"> </w:t>
      </w:r>
      <w:r>
        <w:rPr>
          <w:bCs/>
          <w:iCs/>
        </w:rPr>
        <w:t xml:space="preserve">systems at </w:t>
      </w:r>
      <w:r w:rsidR="00A0382D">
        <w:rPr>
          <w:bCs/>
          <w:iCs/>
        </w:rPr>
        <w:t>Verisk Health</w:t>
      </w:r>
      <w:r>
        <w:rPr>
          <w:bCs/>
          <w:iCs/>
        </w:rPr>
        <w:t xml:space="preserve"> provide the basis for corporate learning (through data warehousing (DSS) and analysis</w:t>
      </w:r>
      <w:r w:rsidR="00D121CB">
        <w:rPr>
          <w:bCs/>
          <w:iCs/>
        </w:rPr>
        <w:t>) as to what medical approaches offering the best chances of success, the direction an</w:t>
      </w:r>
      <w:r w:rsidR="0079413C">
        <w:rPr>
          <w:bCs/>
          <w:iCs/>
        </w:rPr>
        <w:t>d</w:t>
      </w:r>
      <w:r w:rsidR="00D121CB">
        <w:rPr>
          <w:bCs/>
          <w:iCs/>
        </w:rPr>
        <w:t xml:space="preserve"> nature of patient population demographics</w:t>
      </w:r>
      <w:r w:rsidR="0079413C">
        <w:rPr>
          <w:bCs/>
          <w:iCs/>
        </w:rPr>
        <w:t xml:space="preserve"> change</w:t>
      </w:r>
      <w:r w:rsidR="00D121CB">
        <w:rPr>
          <w:bCs/>
          <w:iCs/>
        </w:rPr>
        <w:t>, the direction of projected, enterprise-wide resource consumption, and so forth. Therefore the “sources of data/ information systems” column below should include those information systems drawn upon for the modeling and analysis of data employed by the BI application in the far, left-hand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1952"/>
        <w:gridCol w:w="2135"/>
        <w:gridCol w:w="3301"/>
      </w:tblGrid>
      <w:tr w:rsidR="00FA109F" w:rsidRPr="00FA109F" w:rsidTr="00EA6A05">
        <w:tc>
          <w:tcPr>
            <w:tcW w:w="1998" w:type="dxa"/>
            <w:shd w:val="clear" w:color="auto" w:fill="BFBFBF"/>
          </w:tcPr>
          <w:p w:rsidR="00EA6A05" w:rsidRDefault="00EA6A05" w:rsidP="00FA109F">
            <w:pPr>
              <w:spacing w:after="0"/>
              <w:jc w:val="center"/>
              <w:rPr>
                <w:b/>
                <w:bCs/>
              </w:rPr>
            </w:pPr>
          </w:p>
          <w:p w:rsidR="00FA109F" w:rsidRPr="00FA109F" w:rsidRDefault="00EA6A05" w:rsidP="00FA109F">
            <w:pPr>
              <w:spacing w:after="0"/>
              <w:jc w:val="center"/>
              <w:rPr>
                <w:b/>
                <w:bCs/>
              </w:rPr>
            </w:pPr>
            <w:r>
              <w:rPr>
                <w:b/>
                <w:bCs/>
              </w:rPr>
              <w:t>BI Uses to Date</w:t>
            </w:r>
          </w:p>
        </w:tc>
        <w:tc>
          <w:tcPr>
            <w:tcW w:w="1980" w:type="dxa"/>
            <w:shd w:val="clear" w:color="auto" w:fill="BFBFBF"/>
          </w:tcPr>
          <w:p w:rsidR="00FA109F" w:rsidRPr="00FA109F" w:rsidRDefault="007F1615" w:rsidP="00FA109F">
            <w:pPr>
              <w:spacing w:after="0"/>
              <w:jc w:val="center"/>
              <w:rPr>
                <w:b/>
                <w:bCs/>
              </w:rPr>
            </w:pPr>
            <w:r>
              <w:rPr>
                <w:b/>
                <w:bCs/>
              </w:rPr>
              <w:t>BP Owner/IT System Steward</w:t>
            </w:r>
          </w:p>
        </w:tc>
        <w:tc>
          <w:tcPr>
            <w:tcW w:w="2160" w:type="dxa"/>
            <w:shd w:val="clear" w:color="auto" w:fill="BFBFBF"/>
          </w:tcPr>
          <w:p w:rsidR="00FA109F" w:rsidRPr="00EA6A05" w:rsidRDefault="00EA6A05" w:rsidP="00FA109F">
            <w:pPr>
              <w:spacing w:after="0"/>
              <w:jc w:val="center"/>
              <w:rPr>
                <w:b/>
                <w:bCs/>
              </w:rPr>
            </w:pPr>
            <w:r w:rsidRPr="00EA6A05">
              <w:rPr>
                <w:b/>
                <w:bCs/>
              </w:rPr>
              <w:t>Sources of Data/Information</w:t>
            </w:r>
            <w:r w:rsidR="00D121CB">
              <w:rPr>
                <w:b/>
                <w:bCs/>
              </w:rPr>
              <w:t xml:space="preserve"> Systems</w:t>
            </w:r>
          </w:p>
        </w:tc>
        <w:tc>
          <w:tcPr>
            <w:tcW w:w="3438" w:type="dxa"/>
            <w:shd w:val="clear" w:color="auto" w:fill="BFBFBF"/>
          </w:tcPr>
          <w:p w:rsidR="00EA6A05" w:rsidRDefault="00EA6A05" w:rsidP="00EA6A05">
            <w:pPr>
              <w:spacing w:after="0"/>
              <w:jc w:val="center"/>
              <w:rPr>
                <w:b/>
                <w:bCs/>
              </w:rPr>
            </w:pPr>
          </w:p>
          <w:p w:rsidR="00FA109F" w:rsidRPr="00FA109F" w:rsidRDefault="00EA6A05" w:rsidP="00EA6A05">
            <w:pPr>
              <w:spacing w:after="0"/>
              <w:jc w:val="center"/>
              <w:rPr>
                <w:b/>
                <w:bCs/>
              </w:rPr>
            </w:pPr>
            <w:r>
              <w:rPr>
                <w:b/>
                <w:bCs/>
              </w:rPr>
              <w:t>Benefits to the Organization</w:t>
            </w:r>
          </w:p>
        </w:tc>
      </w:tr>
      <w:tr w:rsidR="00FA109F" w:rsidTr="00EA6A05">
        <w:tc>
          <w:tcPr>
            <w:tcW w:w="1998" w:type="dxa"/>
            <w:shd w:val="clear" w:color="auto" w:fill="auto"/>
          </w:tcPr>
          <w:p w:rsidR="00FA109F" w:rsidRDefault="00EA6A05" w:rsidP="009E2611">
            <w:pPr>
              <w:spacing w:after="0"/>
            </w:pPr>
            <w:r>
              <w:t>D</w:t>
            </w:r>
            <w:r w:rsidR="009E2611">
              <w:t>ecision Support</w:t>
            </w:r>
            <w:r>
              <w:t>: Sales Administration System</w:t>
            </w:r>
          </w:p>
        </w:tc>
        <w:tc>
          <w:tcPr>
            <w:tcW w:w="1980" w:type="dxa"/>
          </w:tcPr>
          <w:p w:rsidR="00FA109F" w:rsidRDefault="00EA6A05" w:rsidP="00EA6A05">
            <w:pPr>
              <w:numPr>
                <w:ilvl w:val="0"/>
                <w:numId w:val="4"/>
              </w:numPr>
              <w:spacing w:after="0"/>
              <w:ind w:left="342"/>
            </w:pPr>
            <w:r>
              <w:t>S.V.P. of Sales</w:t>
            </w:r>
          </w:p>
          <w:p w:rsidR="00EA6A05" w:rsidRDefault="00EA6A05" w:rsidP="00EA6A05">
            <w:pPr>
              <w:numPr>
                <w:ilvl w:val="0"/>
                <w:numId w:val="4"/>
              </w:numPr>
              <w:spacing w:after="0"/>
              <w:ind w:left="342"/>
            </w:pPr>
            <w:r>
              <w:t>Manager of Sales Information Systems</w:t>
            </w:r>
          </w:p>
        </w:tc>
        <w:tc>
          <w:tcPr>
            <w:tcW w:w="2160" w:type="dxa"/>
          </w:tcPr>
          <w:p w:rsidR="00FA109F" w:rsidRDefault="00EA6A05" w:rsidP="00EA6A05">
            <w:pPr>
              <w:numPr>
                <w:ilvl w:val="0"/>
                <w:numId w:val="4"/>
              </w:numPr>
              <w:spacing w:after="0"/>
              <w:ind w:left="342"/>
            </w:pPr>
            <w:r>
              <w:t>aggregated point-of-sales data</w:t>
            </w:r>
          </w:p>
          <w:p w:rsidR="00EA6A05" w:rsidRDefault="00EA6A05" w:rsidP="00EA6A05">
            <w:pPr>
              <w:numPr>
                <w:ilvl w:val="0"/>
                <w:numId w:val="4"/>
              </w:numPr>
              <w:spacing w:after="0"/>
              <w:ind w:left="342"/>
            </w:pPr>
            <w:r>
              <w:t>inventory system data</w:t>
            </w:r>
          </w:p>
          <w:p w:rsidR="00EA6A05" w:rsidRDefault="00EA6A05" w:rsidP="00EA6A05">
            <w:pPr>
              <w:numPr>
                <w:ilvl w:val="0"/>
                <w:numId w:val="4"/>
              </w:numPr>
              <w:spacing w:after="0"/>
              <w:ind w:left="342"/>
            </w:pPr>
            <w:r>
              <w:t>HR system data</w:t>
            </w:r>
          </w:p>
          <w:p w:rsidR="00EA6A05" w:rsidRDefault="00EA6A05" w:rsidP="00EA6A05">
            <w:pPr>
              <w:numPr>
                <w:ilvl w:val="0"/>
                <w:numId w:val="4"/>
              </w:numPr>
              <w:spacing w:after="0"/>
              <w:ind w:left="342"/>
            </w:pPr>
            <w:r>
              <w:t>financial management system</w:t>
            </w:r>
          </w:p>
        </w:tc>
        <w:tc>
          <w:tcPr>
            <w:tcW w:w="3438" w:type="dxa"/>
          </w:tcPr>
          <w:p w:rsidR="00FA109F" w:rsidRDefault="00EA6A05" w:rsidP="00EA6A05">
            <w:pPr>
              <w:numPr>
                <w:ilvl w:val="0"/>
                <w:numId w:val="4"/>
              </w:numPr>
              <w:spacing w:after="0"/>
              <w:ind w:left="342"/>
            </w:pPr>
            <w:r w:rsidRPr="00EA6A05">
              <w:rPr>
                <w:b/>
                <w:i/>
              </w:rPr>
              <w:t>operational value</w:t>
            </w:r>
            <w:r>
              <w:t>: calculates monthly commissions for sales staff</w:t>
            </w:r>
          </w:p>
          <w:p w:rsidR="00EA6A05" w:rsidRDefault="00EA6A05" w:rsidP="00EA6A05">
            <w:pPr>
              <w:numPr>
                <w:ilvl w:val="0"/>
                <w:numId w:val="4"/>
              </w:numPr>
              <w:spacing w:after="0"/>
              <w:ind w:left="342"/>
            </w:pPr>
            <w:r w:rsidRPr="00EA6A05">
              <w:rPr>
                <w:b/>
                <w:i/>
              </w:rPr>
              <w:t>managerial value</w:t>
            </w:r>
            <w:r>
              <w:t>: tracks individual, business unit, and product line performance against sales forecasts</w:t>
            </w:r>
          </w:p>
          <w:p w:rsidR="00EA6A05" w:rsidRDefault="00EA6A05" w:rsidP="00EA6A05">
            <w:pPr>
              <w:numPr>
                <w:ilvl w:val="0"/>
                <w:numId w:val="4"/>
              </w:numPr>
              <w:spacing w:after="0"/>
              <w:ind w:left="342"/>
            </w:pPr>
            <w:r w:rsidRPr="00EA6A05">
              <w:rPr>
                <w:b/>
                <w:i/>
              </w:rPr>
              <w:t>strategic value</w:t>
            </w:r>
            <w:r>
              <w:t xml:space="preserve">: enables better sales forecasting and training programs for sales personnel; suggests different approaches for organization of sales unit, product offerings, </w:t>
            </w:r>
            <w:r w:rsidR="007F1615">
              <w:t xml:space="preserve">and overall </w:t>
            </w:r>
            <w:r>
              <w:t>marketing strategy</w:t>
            </w:r>
          </w:p>
        </w:tc>
      </w:tr>
      <w:tr w:rsidR="00EA6A05" w:rsidTr="00EA6A05">
        <w:tc>
          <w:tcPr>
            <w:tcW w:w="1998" w:type="dxa"/>
            <w:shd w:val="clear" w:color="auto" w:fill="auto"/>
          </w:tcPr>
          <w:p w:rsidR="00EA6A05" w:rsidRDefault="00EA6A05" w:rsidP="00177A71">
            <w:pPr>
              <w:spacing w:after="0"/>
            </w:pPr>
          </w:p>
        </w:tc>
        <w:tc>
          <w:tcPr>
            <w:tcW w:w="1980" w:type="dxa"/>
          </w:tcPr>
          <w:p w:rsidR="00EA6A05" w:rsidRDefault="00EA6A05" w:rsidP="00177A71">
            <w:pPr>
              <w:spacing w:after="0"/>
            </w:pPr>
          </w:p>
        </w:tc>
        <w:tc>
          <w:tcPr>
            <w:tcW w:w="2160" w:type="dxa"/>
          </w:tcPr>
          <w:p w:rsidR="00EA6A05" w:rsidRDefault="00EA6A05" w:rsidP="00177A71">
            <w:pPr>
              <w:spacing w:after="0"/>
            </w:pPr>
          </w:p>
        </w:tc>
        <w:tc>
          <w:tcPr>
            <w:tcW w:w="3438" w:type="dxa"/>
          </w:tcPr>
          <w:p w:rsidR="00EA6A05" w:rsidRDefault="00EA6A05" w:rsidP="001E4EA0">
            <w:pPr>
              <w:numPr>
                <w:ilvl w:val="0"/>
                <w:numId w:val="4"/>
              </w:numPr>
              <w:spacing w:after="0"/>
              <w:ind w:left="342"/>
            </w:pPr>
            <w:r w:rsidRPr="00EA6A05">
              <w:rPr>
                <w:b/>
                <w:i/>
              </w:rPr>
              <w:t>operational value</w:t>
            </w:r>
            <w:r>
              <w:t>:</w:t>
            </w:r>
          </w:p>
          <w:p w:rsidR="00EA6A05" w:rsidRDefault="00EA6A05" w:rsidP="001E4EA0">
            <w:pPr>
              <w:numPr>
                <w:ilvl w:val="0"/>
                <w:numId w:val="4"/>
              </w:numPr>
              <w:spacing w:after="0"/>
              <w:ind w:left="342"/>
            </w:pPr>
            <w:r w:rsidRPr="00EA6A05">
              <w:rPr>
                <w:b/>
                <w:i/>
              </w:rPr>
              <w:t>managerial value</w:t>
            </w:r>
            <w:r>
              <w:t>:</w:t>
            </w:r>
          </w:p>
          <w:p w:rsidR="00EA6A05" w:rsidRDefault="00EA6A05" w:rsidP="001E4EA0">
            <w:pPr>
              <w:numPr>
                <w:ilvl w:val="0"/>
                <w:numId w:val="4"/>
              </w:numPr>
              <w:spacing w:after="0"/>
              <w:ind w:left="342"/>
            </w:pPr>
            <w:r w:rsidRPr="00EA6A05">
              <w:rPr>
                <w:b/>
                <w:i/>
              </w:rPr>
              <w:t>strategic value</w:t>
            </w:r>
            <w:r>
              <w:t>:</w:t>
            </w:r>
          </w:p>
        </w:tc>
      </w:tr>
      <w:tr w:rsidR="00EA6A05" w:rsidTr="00EA6A05">
        <w:tc>
          <w:tcPr>
            <w:tcW w:w="1998" w:type="dxa"/>
            <w:shd w:val="clear" w:color="auto" w:fill="auto"/>
          </w:tcPr>
          <w:p w:rsidR="00EA6A05" w:rsidRDefault="00EA6A05" w:rsidP="00177A71">
            <w:pPr>
              <w:spacing w:after="0"/>
            </w:pPr>
          </w:p>
        </w:tc>
        <w:tc>
          <w:tcPr>
            <w:tcW w:w="1980" w:type="dxa"/>
          </w:tcPr>
          <w:p w:rsidR="00EA6A05" w:rsidRDefault="00EA6A05" w:rsidP="00177A71">
            <w:pPr>
              <w:spacing w:after="0"/>
            </w:pPr>
          </w:p>
        </w:tc>
        <w:tc>
          <w:tcPr>
            <w:tcW w:w="2160" w:type="dxa"/>
          </w:tcPr>
          <w:p w:rsidR="00EA6A05" w:rsidRDefault="00EA6A05" w:rsidP="00177A71">
            <w:pPr>
              <w:spacing w:after="0"/>
            </w:pPr>
          </w:p>
        </w:tc>
        <w:tc>
          <w:tcPr>
            <w:tcW w:w="3438" w:type="dxa"/>
          </w:tcPr>
          <w:p w:rsidR="00EA6A05" w:rsidRDefault="00EA6A05" w:rsidP="001E4EA0">
            <w:pPr>
              <w:numPr>
                <w:ilvl w:val="0"/>
                <w:numId w:val="4"/>
              </w:numPr>
              <w:spacing w:after="0"/>
              <w:ind w:left="342"/>
            </w:pPr>
            <w:r w:rsidRPr="00EA6A05">
              <w:rPr>
                <w:b/>
                <w:i/>
              </w:rPr>
              <w:t>operational value</w:t>
            </w:r>
            <w:r>
              <w:t>:</w:t>
            </w:r>
          </w:p>
          <w:p w:rsidR="00EA6A05" w:rsidRDefault="00EA6A05" w:rsidP="001E4EA0">
            <w:pPr>
              <w:numPr>
                <w:ilvl w:val="0"/>
                <w:numId w:val="4"/>
              </w:numPr>
              <w:spacing w:after="0"/>
              <w:ind w:left="342"/>
            </w:pPr>
            <w:r w:rsidRPr="00EA6A05">
              <w:rPr>
                <w:b/>
                <w:i/>
              </w:rPr>
              <w:t>managerial value</w:t>
            </w:r>
            <w:r>
              <w:t>:</w:t>
            </w:r>
          </w:p>
          <w:p w:rsidR="00EA6A05" w:rsidRDefault="00EA6A05" w:rsidP="001E4EA0">
            <w:pPr>
              <w:numPr>
                <w:ilvl w:val="0"/>
                <w:numId w:val="4"/>
              </w:numPr>
              <w:spacing w:after="0"/>
              <w:ind w:left="342"/>
            </w:pPr>
            <w:r w:rsidRPr="00EA6A05">
              <w:rPr>
                <w:b/>
                <w:i/>
              </w:rPr>
              <w:t>strategic value</w:t>
            </w:r>
            <w:r>
              <w:t>:</w:t>
            </w:r>
          </w:p>
        </w:tc>
      </w:tr>
      <w:tr w:rsidR="00FA109F" w:rsidTr="00EA6A05">
        <w:tc>
          <w:tcPr>
            <w:tcW w:w="1998" w:type="dxa"/>
            <w:shd w:val="clear" w:color="auto" w:fill="auto"/>
          </w:tcPr>
          <w:p w:rsidR="00FA109F" w:rsidRDefault="00177A71" w:rsidP="00177A71">
            <w:pPr>
              <w:spacing w:after="0"/>
            </w:pPr>
            <w:r>
              <w:t>add more as needed</w:t>
            </w:r>
          </w:p>
        </w:tc>
        <w:tc>
          <w:tcPr>
            <w:tcW w:w="1980" w:type="dxa"/>
          </w:tcPr>
          <w:p w:rsidR="00FA109F" w:rsidRDefault="00FA109F" w:rsidP="00177A71">
            <w:pPr>
              <w:spacing w:after="0"/>
            </w:pPr>
          </w:p>
        </w:tc>
        <w:tc>
          <w:tcPr>
            <w:tcW w:w="2160" w:type="dxa"/>
          </w:tcPr>
          <w:p w:rsidR="00FA109F" w:rsidRDefault="00FA109F" w:rsidP="00177A71">
            <w:pPr>
              <w:spacing w:after="0"/>
            </w:pPr>
          </w:p>
        </w:tc>
        <w:tc>
          <w:tcPr>
            <w:tcW w:w="3438" w:type="dxa"/>
          </w:tcPr>
          <w:p w:rsidR="00FA109F" w:rsidRDefault="00FA109F" w:rsidP="00177A71">
            <w:pPr>
              <w:spacing w:after="0"/>
            </w:pPr>
          </w:p>
        </w:tc>
      </w:tr>
    </w:tbl>
    <w:p w:rsidR="00FA109F" w:rsidRDefault="00FA109F" w:rsidP="00FA109F">
      <w:pPr>
        <w:jc w:val="both"/>
      </w:pPr>
    </w:p>
    <w:p w:rsidR="005C5421" w:rsidRDefault="00FA109F" w:rsidP="005C5421">
      <w:pPr>
        <w:rPr>
          <w:b/>
          <w:bCs/>
          <w:i/>
          <w:iCs/>
        </w:rPr>
      </w:pPr>
      <w:r>
        <w:br w:type="page"/>
      </w:r>
      <w:r w:rsidR="005C5421" w:rsidRPr="004F62E1">
        <w:rPr>
          <w:b/>
          <w:bCs/>
          <w:u w:val="single"/>
        </w:rPr>
        <w:lastRenderedPageBreak/>
        <w:t>Part C:</w:t>
      </w:r>
      <w:r w:rsidR="005C5421">
        <w:rPr>
          <w:b/>
          <w:bCs/>
          <w:i/>
          <w:iCs/>
        </w:rPr>
        <w:t xml:space="preserve">  </w:t>
      </w:r>
      <w:r w:rsidR="00B43034">
        <w:rPr>
          <w:b/>
          <w:bCs/>
          <w:i/>
          <w:iCs/>
        </w:rPr>
        <w:t>Decision Support/</w:t>
      </w:r>
      <w:r w:rsidR="009E2611">
        <w:rPr>
          <w:b/>
          <w:bCs/>
          <w:i/>
          <w:iCs/>
        </w:rPr>
        <w:t>Business Analysis</w:t>
      </w:r>
      <w:r w:rsidR="005C5421">
        <w:rPr>
          <w:b/>
          <w:bCs/>
          <w:i/>
          <w:iCs/>
        </w:rPr>
        <w:t xml:space="preserve"> T</w:t>
      </w:r>
      <w:r w:rsidR="00B43034">
        <w:rPr>
          <w:b/>
          <w:bCs/>
          <w:i/>
          <w:iCs/>
        </w:rPr>
        <w:t xml:space="preserve">otal Cost of Ownership (TCO) Model </w:t>
      </w:r>
    </w:p>
    <w:p w:rsidR="00B43034" w:rsidRPr="009E2611" w:rsidRDefault="00B43034" w:rsidP="009E2611">
      <w:pPr>
        <w:jc w:val="both"/>
        <w:rPr>
          <w:b/>
          <w:bCs/>
          <w:i/>
          <w:iCs/>
        </w:rPr>
      </w:pPr>
      <w:r>
        <w:rPr>
          <w:bCs/>
          <w:iCs/>
        </w:rPr>
        <w:t xml:space="preserve">The purpose of this section is to allow the student to establish some sense of the costs associated with the </w:t>
      </w:r>
      <w:r w:rsidR="009E2611">
        <w:rPr>
          <w:bCs/>
          <w:iCs/>
        </w:rPr>
        <w:t>business analytics</w:t>
      </w:r>
      <w:r>
        <w:rPr>
          <w:bCs/>
          <w:iCs/>
        </w:rPr>
        <w:t xml:space="preserve"> functions within your compan</w:t>
      </w:r>
      <w:r w:rsidR="008E152E">
        <w:rPr>
          <w:bCs/>
          <w:iCs/>
        </w:rPr>
        <w:t>y (if any!).</w:t>
      </w:r>
      <w:r>
        <w:rPr>
          <w:bCs/>
          <w:iCs/>
        </w:rPr>
        <w:t xml:space="preserve"> The instructor is not looking for actual financial figures but rather some sense of the scope of the investing in people, software, equipment, and services</w:t>
      </w:r>
      <w:r w:rsidR="00D03B7F">
        <w:rPr>
          <w:bCs/>
          <w:iCs/>
        </w:rPr>
        <w:t>.</w:t>
      </w:r>
      <w:r w:rsidR="009E2611">
        <w:rPr>
          <w:bCs/>
          <w:iCs/>
        </w:rPr>
        <w:t xml:space="preserve"> </w:t>
      </w:r>
      <w:r w:rsidR="009E2611">
        <w:rPr>
          <w:b/>
          <w:bCs/>
          <w:i/>
          <w:iCs/>
        </w:rPr>
        <w:t>Examples are provided for your consideration and possible reuse.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310"/>
        <w:gridCol w:w="2935"/>
      </w:tblGrid>
      <w:tr w:rsidR="005C5421" w:rsidRPr="006E3D6B" w:rsidTr="008E7D61">
        <w:tc>
          <w:tcPr>
            <w:tcW w:w="3188" w:type="dxa"/>
            <w:tcBorders>
              <w:bottom w:val="single" w:sz="4" w:space="0" w:color="auto"/>
            </w:tcBorders>
            <w:shd w:val="clear" w:color="auto" w:fill="BFBFBF"/>
          </w:tcPr>
          <w:p w:rsidR="005C5421" w:rsidRPr="006E3D6B" w:rsidRDefault="005C5421" w:rsidP="008E7D61">
            <w:pPr>
              <w:spacing w:after="0"/>
              <w:jc w:val="center"/>
              <w:rPr>
                <w:b/>
                <w:bCs/>
              </w:rPr>
            </w:pPr>
            <w:r w:rsidRPr="006E3D6B">
              <w:rPr>
                <w:b/>
                <w:bCs/>
              </w:rPr>
              <w:t>TCO Element</w:t>
            </w:r>
          </w:p>
        </w:tc>
        <w:tc>
          <w:tcPr>
            <w:tcW w:w="3400" w:type="dxa"/>
            <w:tcBorders>
              <w:bottom w:val="single" w:sz="4" w:space="0" w:color="auto"/>
            </w:tcBorders>
            <w:shd w:val="clear" w:color="auto" w:fill="BFBFBF"/>
          </w:tcPr>
          <w:p w:rsidR="005C5421" w:rsidRPr="006E3D6B" w:rsidRDefault="005C5421" w:rsidP="008E7D61">
            <w:pPr>
              <w:spacing w:after="0"/>
              <w:jc w:val="center"/>
              <w:rPr>
                <w:b/>
                <w:bCs/>
              </w:rPr>
            </w:pPr>
            <w:r w:rsidRPr="006E3D6B">
              <w:rPr>
                <w:b/>
                <w:bCs/>
              </w:rPr>
              <w:t>Element Description</w:t>
            </w:r>
          </w:p>
        </w:tc>
        <w:tc>
          <w:tcPr>
            <w:tcW w:w="2988" w:type="dxa"/>
            <w:tcBorders>
              <w:bottom w:val="single" w:sz="4" w:space="0" w:color="auto"/>
            </w:tcBorders>
            <w:shd w:val="clear" w:color="auto" w:fill="BFBFBF"/>
          </w:tcPr>
          <w:p w:rsidR="005C5421" w:rsidRPr="006E3D6B" w:rsidRDefault="005C5421" w:rsidP="008E7D61">
            <w:pPr>
              <w:spacing w:after="0"/>
              <w:jc w:val="center"/>
              <w:rPr>
                <w:b/>
                <w:bCs/>
              </w:rPr>
            </w:pPr>
            <w:r w:rsidRPr="006E3D6B">
              <w:rPr>
                <w:b/>
                <w:bCs/>
              </w:rPr>
              <w:t>Onetime/Recurring Cost</w:t>
            </w:r>
          </w:p>
        </w:tc>
      </w:tr>
      <w:tr w:rsidR="005C5421" w:rsidRPr="006E3D6B" w:rsidTr="008E7D61">
        <w:tc>
          <w:tcPr>
            <w:tcW w:w="9576" w:type="dxa"/>
            <w:gridSpan w:val="3"/>
            <w:shd w:val="clear" w:color="auto" w:fill="FFFF00"/>
          </w:tcPr>
          <w:p w:rsidR="005C5421" w:rsidRPr="006E3D6B" w:rsidRDefault="005C5421" w:rsidP="008E7D61">
            <w:pPr>
              <w:spacing w:after="0"/>
              <w:jc w:val="center"/>
              <w:rPr>
                <w:b/>
                <w:bCs/>
                <w:i/>
                <w:iCs/>
              </w:rPr>
            </w:pPr>
            <w:r w:rsidRPr="006E3D6B">
              <w:rPr>
                <w:b/>
                <w:bCs/>
                <w:i/>
                <w:iCs/>
              </w:rPr>
              <w:t>Ongoing Operating Costs</w:t>
            </w:r>
          </w:p>
        </w:tc>
      </w:tr>
      <w:tr w:rsidR="005C5421" w:rsidRPr="006E3D6B" w:rsidTr="008E7D61">
        <w:tc>
          <w:tcPr>
            <w:tcW w:w="3188" w:type="dxa"/>
          </w:tcPr>
          <w:p w:rsidR="005C5421" w:rsidRPr="006E3D6B" w:rsidRDefault="005C5421" w:rsidP="008E7D61">
            <w:pPr>
              <w:spacing w:after="0"/>
              <w:rPr>
                <w:b/>
                <w:bCs/>
                <w:i/>
                <w:iCs/>
              </w:rPr>
            </w:pPr>
            <w:r w:rsidRPr="006E3D6B">
              <w:rPr>
                <w:b/>
                <w:bCs/>
                <w:i/>
                <w:iCs/>
              </w:rPr>
              <w:t>additions to operational personnel</w:t>
            </w:r>
          </w:p>
        </w:tc>
        <w:tc>
          <w:tcPr>
            <w:tcW w:w="3400" w:type="dxa"/>
          </w:tcPr>
          <w:p w:rsidR="005C5421" w:rsidRPr="001F57E6" w:rsidRDefault="005C5421" w:rsidP="009E2611">
            <w:pPr>
              <w:spacing w:after="0"/>
              <w:rPr>
                <w:bCs/>
                <w:iCs/>
              </w:rPr>
            </w:pPr>
            <w:r>
              <w:rPr>
                <w:bCs/>
                <w:iCs/>
              </w:rPr>
              <w:t xml:space="preserve">e.g. hired two </w:t>
            </w:r>
            <w:r w:rsidR="009E2611">
              <w:rPr>
                <w:bCs/>
                <w:iCs/>
              </w:rPr>
              <w:t>econometricians to create and maintain forecasting models</w:t>
            </w:r>
            <w:r>
              <w:rPr>
                <w:bCs/>
                <w:iCs/>
              </w:rPr>
              <w:t>.</w:t>
            </w:r>
          </w:p>
        </w:tc>
        <w:tc>
          <w:tcPr>
            <w:tcW w:w="2988" w:type="dxa"/>
          </w:tcPr>
          <w:p w:rsidR="005C5421" w:rsidRPr="001F57E6" w:rsidRDefault="005C5421" w:rsidP="008E7D61">
            <w:pPr>
              <w:spacing w:after="0"/>
              <w:rPr>
                <w:bCs/>
                <w:iCs/>
              </w:rPr>
            </w:pPr>
            <w:r>
              <w:rPr>
                <w:bCs/>
                <w:iCs/>
              </w:rPr>
              <w:t>recurring</w:t>
            </w:r>
          </w:p>
        </w:tc>
      </w:tr>
      <w:tr w:rsidR="005C5421" w:rsidRPr="006E3D6B" w:rsidTr="008E7D61">
        <w:tc>
          <w:tcPr>
            <w:tcW w:w="3188" w:type="dxa"/>
          </w:tcPr>
          <w:p w:rsidR="005C5421" w:rsidRPr="006E3D6B" w:rsidRDefault="005C5421" w:rsidP="008E7D61">
            <w:pPr>
              <w:spacing w:after="0"/>
              <w:rPr>
                <w:b/>
                <w:bCs/>
                <w:i/>
                <w:iCs/>
              </w:rPr>
            </w:pPr>
            <w:r w:rsidRPr="006E3D6B">
              <w:rPr>
                <w:b/>
                <w:bCs/>
                <w:i/>
                <w:iCs/>
              </w:rPr>
              <w:t>additions to IT personnel</w:t>
            </w:r>
          </w:p>
        </w:tc>
        <w:tc>
          <w:tcPr>
            <w:tcW w:w="3400" w:type="dxa"/>
          </w:tcPr>
          <w:p w:rsidR="005C5421" w:rsidRPr="009E2611" w:rsidRDefault="009E2611" w:rsidP="008E7D61">
            <w:pPr>
              <w:spacing w:after="0"/>
              <w:rPr>
                <w:bCs/>
                <w:iCs/>
              </w:rPr>
            </w:pPr>
            <w:r>
              <w:rPr>
                <w:bCs/>
                <w:iCs/>
              </w:rPr>
              <w:t>e.g. hired one database administrator to maintain data warehouse and related OLAP analysis platform</w:t>
            </w:r>
          </w:p>
        </w:tc>
        <w:tc>
          <w:tcPr>
            <w:tcW w:w="2988" w:type="dxa"/>
          </w:tcPr>
          <w:p w:rsidR="005C5421" w:rsidRPr="009E2611" w:rsidRDefault="009E2611" w:rsidP="008E7D61">
            <w:pPr>
              <w:spacing w:after="0"/>
              <w:rPr>
                <w:bCs/>
                <w:iCs/>
              </w:rPr>
            </w:pPr>
            <w:r>
              <w:rPr>
                <w:bCs/>
                <w:iCs/>
              </w:rPr>
              <w:t>recurring</w:t>
            </w:r>
          </w:p>
        </w:tc>
      </w:tr>
      <w:tr w:rsidR="005C5421" w:rsidRPr="006E3D6B" w:rsidTr="008E7D61">
        <w:tc>
          <w:tcPr>
            <w:tcW w:w="3188" w:type="dxa"/>
          </w:tcPr>
          <w:p w:rsidR="005C5421" w:rsidRPr="006E3D6B" w:rsidRDefault="005C5421" w:rsidP="008E7D61">
            <w:pPr>
              <w:spacing w:after="0"/>
              <w:rPr>
                <w:b/>
                <w:bCs/>
                <w:i/>
                <w:iCs/>
              </w:rPr>
            </w:pPr>
            <w:r w:rsidRPr="006E3D6B">
              <w:rPr>
                <w:b/>
                <w:bCs/>
                <w:i/>
                <w:iCs/>
              </w:rPr>
              <w:t>ongoing external consulting</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r w:rsidR="005C5421" w:rsidRPr="006E3D6B" w:rsidTr="008E7D61">
        <w:tc>
          <w:tcPr>
            <w:tcW w:w="3188" w:type="dxa"/>
          </w:tcPr>
          <w:p w:rsidR="005C5421" w:rsidRPr="006E3D6B" w:rsidRDefault="005C5421" w:rsidP="008E7D61">
            <w:pPr>
              <w:spacing w:after="0"/>
              <w:rPr>
                <w:b/>
                <w:bCs/>
                <w:i/>
                <w:iCs/>
              </w:rPr>
            </w:pPr>
            <w:r w:rsidRPr="006E3D6B">
              <w:rPr>
                <w:b/>
                <w:bCs/>
                <w:i/>
                <w:iCs/>
              </w:rPr>
              <w:t>ongoing external contracting</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r w:rsidR="005C5421" w:rsidRPr="006E3D6B" w:rsidTr="008E7D61">
        <w:tc>
          <w:tcPr>
            <w:tcW w:w="3188" w:type="dxa"/>
          </w:tcPr>
          <w:p w:rsidR="005C5421" w:rsidRPr="006E3D6B" w:rsidRDefault="005C5421" w:rsidP="008E7D61">
            <w:pPr>
              <w:spacing w:after="0"/>
              <w:rPr>
                <w:b/>
                <w:bCs/>
                <w:i/>
                <w:iCs/>
              </w:rPr>
            </w:pPr>
            <w:r w:rsidRPr="006E3D6B">
              <w:rPr>
                <w:b/>
                <w:bCs/>
                <w:i/>
                <w:iCs/>
              </w:rPr>
              <w:t>outsourced services</w:t>
            </w:r>
          </w:p>
        </w:tc>
        <w:tc>
          <w:tcPr>
            <w:tcW w:w="3400" w:type="dxa"/>
          </w:tcPr>
          <w:p w:rsidR="005C5421" w:rsidRPr="009E2611" w:rsidRDefault="009E2611" w:rsidP="008E7D61">
            <w:pPr>
              <w:spacing w:after="0"/>
              <w:rPr>
                <w:bCs/>
                <w:iCs/>
              </w:rPr>
            </w:pPr>
            <w:r>
              <w:rPr>
                <w:bCs/>
                <w:iCs/>
              </w:rPr>
              <w:t>e.g. partnering with social analytics firm to understand and make use of Facebook and Twitter data</w:t>
            </w:r>
          </w:p>
        </w:tc>
        <w:tc>
          <w:tcPr>
            <w:tcW w:w="2988" w:type="dxa"/>
          </w:tcPr>
          <w:p w:rsidR="005C5421" w:rsidRPr="009E2611" w:rsidRDefault="009E2611" w:rsidP="008E7D61">
            <w:pPr>
              <w:spacing w:after="0"/>
              <w:rPr>
                <w:bCs/>
                <w:iCs/>
              </w:rPr>
            </w:pPr>
            <w:r>
              <w:rPr>
                <w:bCs/>
                <w:iCs/>
              </w:rPr>
              <w:t>Annual budgeted amount to pay for services rendered</w:t>
            </w:r>
          </w:p>
        </w:tc>
      </w:tr>
      <w:tr w:rsidR="005C5421" w:rsidRPr="006E3D6B" w:rsidTr="008E7D61">
        <w:tc>
          <w:tcPr>
            <w:tcW w:w="3188" w:type="dxa"/>
          </w:tcPr>
          <w:p w:rsidR="005C5421" w:rsidRPr="006E3D6B" w:rsidRDefault="005C5421" w:rsidP="008E7D61">
            <w:pPr>
              <w:spacing w:after="0"/>
              <w:rPr>
                <w:b/>
                <w:bCs/>
                <w:i/>
                <w:iCs/>
              </w:rPr>
            </w:pPr>
            <w:r w:rsidRPr="006E3D6B">
              <w:rPr>
                <w:b/>
                <w:bCs/>
                <w:i/>
                <w:iCs/>
              </w:rPr>
              <w:t>software licensing</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r w:rsidR="005C5421" w:rsidRPr="006E3D6B" w:rsidTr="008E7D61">
        <w:tc>
          <w:tcPr>
            <w:tcW w:w="3188" w:type="dxa"/>
          </w:tcPr>
          <w:p w:rsidR="005C5421" w:rsidRPr="006E3D6B" w:rsidRDefault="005C5421" w:rsidP="008E7D61">
            <w:pPr>
              <w:spacing w:after="0"/>
              <w:rPr>
                <w:b/>
                <w:bCs/>
                <w:i/>
                <w:iCs/>
              </w:rPr>
            </w:pPr>
            <w:r w:rsidRPr="006E3D6B">
              <w:rPr>
                <w:b/>
                <w:bCs/>
                <w:i/>
                <w:iCs/>
              </w:rPr>
              <w:t>system maintenance and support</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r w:rsidR="005C5421" w:rsidRPr="006E3D6B" w:rsidTr="008E7D61">
        <w:tc>
          <w:tcPr>
            <w:tcW w:w="3188" w:type="dxa"/>
          </w:tcPr>
          <w:p w:rsidR="005C5421" w:rsidRPr="006E3D6B" w:rsidRDefault="005C5421" w:rsidP="008E7D61">
            <w:pPr>
              <w:spacing w:after="0"/>
              <w:rPr>
                <w:b/>
                <w:bCs/>
                <w:i/>
                <w:iCs/>
              </w:rPr>
            </w:pPr>
            <w:r w:rsidRPr="006E3D6B">
              <w:rPr>
                <w:b/>
                <w:bCs/>
                <w:i/>
                <w:iCs/>
              </w:rPr>
              <w:t>user support/Help Desk services</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r w:rsidR="005C5421" w:rsidRPr="006E3D6B" w:rsidTr="008E7D61">
        <w:tc>
          <w:tcPr>
            <w:tcW w:w="3188" w:type="dxa"/>
          </w:tcPr>
          <w:p w:rsidR="005C5421" w:rsidRPr="006E3D6B" w:rsidRDefault="005C5421" w:rsidP="008E7D61">
            <w:pPr>
              <w:spacing w:after="0"/>
              <w:rPr>
                <w:b/>
                <w:bCs/>
                <w:i/>
                <w:iCs/>
              </w:rPr>
            </w:pPr>
            <w:r w:rsidRPr="006E3D6B">
              <w:rPr>
                <w:b/>
                <w:bCs/>
                <w:i/>
                <w:iCs/>
              </w:rPr>
              <w:t>training and documentation</w:t>
            </w:r>
          </w:p>
        </w:tc>
        <w:tc>
          <w:tcPr>
            <w:tcW w:w="3400" w:type="dxa"/>
          </w:tcPr>
          <w:p w:rsidR="005C5421" w:rsidRPr="009E2611" w:rsidRDefault="005C5421" w:rsidP="008E7D61">
            <w:pPr>
              <w:spacing w:after="0"/>
              <w:rPr>
                <w:bCs/>
                <w:iCs/>
              </w:rPr>
            </w:pPr>
          </w:p>
        </w:tc>
        <w:tc>
          <w:tcPr>
            <w:tcW w:w="2988" w:type="dxa"/>
          </w:tcPr>
          <w:p w:rsidR="005C5421" w:rsidRPr="009E2611" w:rsidRDefault="005C5421" w:rsidP="008E7D61">
            <w:pPr>
              <w:spacing w:after="0"/>
              <w:rPr>
                <w:bCs/>
                <w:iCs/>
              </w:rPr>
            </w:pPr>
          </w:p>
        </w:tc>
      </w:tr>
    </w:tbl>
    <w:p w:rsidR="005C5421" w:rsidRDefault="005C5421" w:rsidP="005C5421">
      <w:pPr>
        <w:rPr>
          <w:b/>
          <w:bCs/>
          <w:i/>
          <w:iCs/>
        </w:rPr>
      </w:pPr>
    </w:p>
    <w:p w:rsidR="005C5421" w:rsidRPr="00362B82" w:rsidRDefault="005C5421" w:rsidP="00362B82">
      <w:pPr>
        <w:jc w:val="both"/>
        <w:rPr>
          <w:b/>
          <w:bCs/>
          <w:i/>
          <w:iCs/>
        </w:rPr>
      </w:pPr>
      <w:r>
        <w:rPr>
          <w:b/>
          <w:bCs/>
          <w:i/>
          <w:iCs/>
        </w:rPr>
        <w:br w:type="page"/>
      </w:r>
      <w:r w:rsidRPr="004F62E1">
        <w:rPr>
          <w:b/>
          <w:bCs/>
          <w:u w:val="single"/>
        </w:rPr>
        <w:lastRenderedPageBreak/>
        <w:t>Part D</w:t>
      </w:r>
      <w:r>
        <w:rPr>
          <w:b/>
          <w:bCs/>
          <w:u w:val="single"/>
        </w:rPr>
        <w:t>:</w:t>
      </w:r>
      <w:r>
        <w:rPr>
          <w:b/>
          <w:bCs/>
          <w:i/>
          <w:iCs/>
        </w:rPr>
        <w:t xml:space="preserve">    Assess the value of </w:t>
      </w:r>
      <w:r w:rsidR="00053DD4">
        <w:rPr>
          <w:b/>
          <w:bCs/>
          <w:i/>
          <w:iCs/>
        </w:rPr>
        <w:t xml:space="preserve">deployed </w:t>
      </w:r>
      <w:r w:rsidR="00362B82">
        <w:rPr>
          <w:b/>
          <w:bCs/>
          <w:i/>
          <w:iCs/>
        </w:rPr>
        <w:t>b</w:t>
      </w:r>
      <w:r w:rsidR="00053DD4">
        <w:rPr>
          <w:b/>
          <w:bCs/>
          <w:i/>
          <w:iCs/>
        </w:rPr>
        <w:t>usiness analytics information services and technol</w:t>
      </w:r>
      <w:r w:rsidR="008E152E">
        <w:rPr>
          <w:b/>
          <w:bCs/>
          <w:i/>
          <w:iCs/>
        </w:rPr>
        <w:t>ogies within your company.</w:t>
      </w:r>
      <w:r w:rsidR="00053DD4">
        <w:rPr>
          <w:b/>
          <w:bCs/>
          <w:i/>
          <w:iCs/>
        </w:rPr>
        <w:t xml:space="preserve"> </w:t>
      </w:r>
      <w:r w:rsidR="00053DD4" w:rsidRPr="00053DD4">
        <w:rPr>
          <w:bCs/>
          <w:iCs/>
        </w:rPr>
        <w:t xml:space="preserve">Here the instructor is not looking for quantitative assessments, such as ROI calculations) but rather a sense </w:t>
      </w:r>
      <w:r w:rsidR="00053DD4">
        <w:rPr>
          <w:bCs/>
          <w:iCs/>
        </w:rPr>
        <w:t>of the impact of these practice</w:t>
      </w:r>
      <w:r w:rsidR="00053DD4" w:rsidRPr="00053DD4">
        <w:rPr>
          <w:bCs/>
          <w:iCs/>
        </w:rPr>
        <w:t>s</w:t>
      </w:r>
      <w:r w:rsidR="00053DD4">
        <w:rPr>
          <w:bCs/>
          <w:iCs/>
        </w:rPr>
        <w:t xml:space="preserve"> </w:t>
      </w:r>
      <w:r w:rsidR="00053DD4" w:rsidRPr="00053DD4">
        <w:rPr>
          <w:bCs/>
          <w:iCs/>
        </w:rPr>
        <w:t>on the organization</w:t>
      </w:r>
      <w:r w:rsidR="008E152E">
        <w:rPr>
          <w:bCs/>
          <w:iCs/>
        </w:rPr>
        <w:t>.</w:t>
      </w:r>
      <w:r w:rsidR="00053DD4">
        <w:rPr>
          <w:bCs/>
          <w:iCs/>
        </w:rPr>
        <w:t xml:space="preserve"> Where there are no such services in place, indicate this but feel free to speculate on how these services might</w:t>
      </w:r>
      <w:r w:rsidR="008E152E">
        <w:rPr>
          <w:bCs/>
          <w:iCs/>
        </w:rPr>
        <w:t xml:space="preserve"> benefit your organization.</w:t>
      </w:r>
      <w:r w:rsidR="00362B82">
        <w:rPr>
          <w:bCs/>
          <w:iCs/>
        </w:rPr>
        <w:t xml:space="preserve"> </w:t>
      </w:r>
      <w:r w:rsidR="00362B82">
        <w:rPr>
          <w:b/>
          <w:bCs/>
          <w:i/>
          <w:iCs/>
        </w:rPr>
        <w:t>Examples are provided for your consideration and possible reuse.</w:t>
      </w:r>
    </w:p>
    <w:p w:rsidR="005C5421" w:rsidRDefault="005C5421" w:rsidP="005C5421">
      <w:pPr>
        <w:numPr>
          <w:ilvl w:val="0"/>
          <w:numId w:val="3"/>
        </w:numPr>
        <w:spacing w:after="0" w:line="240" w:lineRule="auto"/>
        <w:rPr>
          <w:b/>
          <w:bCs/>
          <w:i/>
          <w:iCs/>
        </w:rPr>
      </w:pPr>
      <w:r w:rsidRPr="007713DB">
        <w:rPr>
          <w:b/>
          <w:bCs/>
          <w:i/>
          <w:iCs/>
        </w:rPr>
        <w:t>Operational uses</w:t>
      </w:r>
      <w:r>
        <w:rPr>
          <w:b/>
          <w:bCs/>
          <w:i/>
          <w:iCs/>
        </w:rPr>
        <w:t>?</w:t>
      </w:r>
    </w:p>
    <w:p w:rsidR="005C5421" w:rsidRPr="00B02B09" w:rsidRDefault="005C5421" w:rsidP="005C5421">
      <w:pPr>
        <w:numPr>
          <w:ilvl w:val="1"/>
          <w:numId w:val="3"/>
        </w:numPr>
        <w:spacing w:after="0" w:line="240" w:lineRule="auto"/>
        <w:rPr>
          <w:bCs/>
          <w:iCs/>
        </w:rPr>
      </w:pPr>
      <w:r>
        <w:rPr>
          <w:bCs/>
          <w:iCs/>
        </w:rPr>
        <w:t>e.g. allows for the consolidation of financial transactions from across the company in a single place and to a common standard of measure (i.e. same currency)</w:t>
      </w: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add more as needed</w:t>
      </w:r>
    </w:p>
    <w:p w:rsidR="005C5421" w:rsidRDefault="005C5421" w:rsidP="005C5421">
      <w:pPr>
        <w:rPr>
          <w:b/>
          <w:bCs/>
          <w:i/>
          <w:iCs/>
        </w:rPr>
      </w:pPr>
    </w:p>
    <w:p w:rsidR="005C5421" w:rsidRDefault="005C5421" w:rsidP="005C5421">
      <w:pPr>
        <w:numPr>
          <w:ilvl w:val="0"/>
          <w:numId w:val="3"/>
        </w:numPr>
        <w:spacing w:after="0" w:line="240" w:lineRule="auto"/>
        <w:rPr>
          <w:b/>
          <w:bCs/>
          <w:i/>
          <w:iCs/>
        </w:rPr>
      </w:pPr>
      <w:r>
        <w:rPr>
          <w:b/>
          <w:bCs/>
          <w:i/>
          <w:iCs/>
        </w:rPr>
        <w:t>Tactical uses?</w:t>
      </w:r>
    </w:p>
    <w:p w:rsidR="005C5421" w:rsidRPr="00B02B09" w:rsidRDefault="005C5421" w:rsidP="005C5421">
      <w:pPr>
        <w:numPr>
          <w:ilvl w:val="1"/>
          <w:numId w:val="3"/>
        </w:numPr>
        <w:spacing w:after="0" w:line="240" w:lineRule="auto"/>
        <w:rPr>
          <w:bCs/>
          <w:iCs/>
        </w:rPr>
      </w:pPr>
      <w:r>
        <w:rPr>
          <w:bCs/>
          <w:iCs/>
        </w:rPr>
        <w:t>e.g. provides management reports by business unit and product line for enterprise-wide assessment of progress against plan</w:t>
      </w: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add more as needed</w:t>
      </w:r>
    </w:p>
    <w:p w:rsidR="005C5421" w:rsidRDefault="005C5421" w:rsidP="005C5421">
      <w:pPr>
        <w:rPr>
          <w:b/>
          <w:bCs/>
          <w:i/>
          <w:iCs/>
        </w:rPr>
      </w:pPr>
    </w:p>
    <w:p w:rsidR="005C5421" w:rsidRDefault="005C5421" w:rsidP="005C5421">
      <w:pPr>
        <w:numPr>
          <w:ilvl w:val="0"/>
          <w:numId w:val="3"/>
        </w:numPr>
        <w:spacing w:after="0" w:line="240" w:lineRule="auto"/>
        <w:rPr>
          <w:b/>
          <w:bCs/>
          <w:i/>
          <w:iCs/>
        </w:rPr>
      </w:pPr>
      <w:r>
        <w:rPr>
          <w:b/>
          <w:bCs/>
          <w:i/>
          <w:iCs/>
        </w:rPr>
        <w:t>Strategic uses</w:t>
      </w:r>
      <w:r w:rsidRPr="007713DB">
        <w:rPr>
          <w:b/>
          <w:bCs/>
          <w:i/>
          <w:iCs/>
        </w:rPr>
        <w:t xml:space="preserve">? </w:t>
      </w:r>
    </w:p>
    <w:p w:rsidR="005C5421" w:rsidRPr="00B02B09" w:rsidRDefault="005C5421" w:rsidP="005C5421">
      <w:pPr>
        <w:numPr>
          <w:ilvl w:val="1"/>
          <w:numId w:val="3"/>
        </w:numPr>
        <w:spacing w:after="0" w:line="240" w:lineRule="auto"/>
        <w:rPr>
          <w:bCs/>
          <w:iCs/>
        </w:rPr>
      </w:pPr>
      <w:proofErr w:type="gramStart"/>
      <w:r>
        <w:rPr>
          <w:bCs/>
          <w:iCs/>
        </w:rPr>
        <w:t xml:space="preserve">e.g.  </w:t>
      </w:r>
      <w:proofErr w:type="gramEnd"/>
      <w:r>
        <w:rPr>
          <w:bCs/>
          <w:iCs/>
        </w:rPr>
        <w:t>allows for a global view of company assets and through the forecasting tool a means to establish 5-year pro forma plans governing corporate mergers and acquisition capabilities</w:t>
      </w: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w:t>
      </w:r>
    </w:p>
    <w:p w:rsidR="005C5421" w:rsidRPr="00B02B09" w:rsidRDefault="005C5421" w:rsidP="005C5421">
      <w:pPr>
        <w:numPr>
          <w:ilvl w:val="1"/>
          <w:numId w:val="3"/>
        </w:numPr>
        <w:spacing w:after="0" w:line="240" w:lineRule="auto"/>
        <w:rPr>
          <w:bCs/>
          <w:iCs/>
        </w:rPr>
      </w:pPr>
      <w:r w:rsidRPr="00B02B09">
        <w:rPr>
          <w:bCs/>
          <w:iCs/>
        </w:rPr>
        <w:t>add more as needed</w:t>
      </w:r>
    </w:p>
    <w:p w:rsidR="005C5421" w:rsidRDefault="005C5421" w:rsidP="005C5421">
      <w:pPr>
        <w:rPr>
          <w:b/>
          <w:bCs/>
          <w:i/>
          <w:iCs/>
        </w:rPr>
      </w:pPr>
    </w:p>
    <w:p w:rsidR="005C5421" w:rsidRDefault="005C5421"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5C5421" w:rsidRDefault="005C5421" w:rsidP="008A2228">
      <w:pPr>
        <w:spacing w:after="0" w:line="240" w:lineRule="auto"/>
        <w:jc w:val="both"/>
        <w:rPr>
          <w:b/>
          <w:bCs/>
          <w:sz w:val="24"/>
          <w:szCs w:val="24"/>
          <w:u w:val="single"/>
        </w:rPr>
      </w:pPr>
    </w:p>
    <w:p w:rsidR="005C5421" w:rsidRDefault="005C5421" w:rsidP="008A2228">
      <w:pPr>
        <w:spacing w:after="0" w:line="240" w:lineRule="auto"/>
        <w:jc w:val="both"/>
        <w:rPr>
          <w:b/>
          <w:bCs/>
          <w:sz w:val="24"/>
          <w:szCs w:val="24"/>
          <w:u w:val="single"/>
        </w:rPr>
      </w:pPr>
    </w:p>
    <w:p w:rsidR="005C5421" w:rsidRDefault="005C5421"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362B82" w:rsidRDefault="00362B82" w:rsidP="008A2228">
      <w:pPr>
        <w:spacing w:after="0" w:line="240" w:lineRule="auto"/>
        <w:jc w:val="both"/>
        <w:rPr>
          <w:b/>
          <w:bCs/>
          <w:sz w:val="24"/>
          <w:szCs w:val="24"/>
          <w:u w:val="single"/>
        </w:rPr>
      </w:pPr>
    </w:p>
    <w:p w:rsidR="008A2228" w:rsidRPr="00740245" w:rsidRDefault="008A2228" w:rsidP="008A2228">
      <w:pPr>
        <w:spacing w:after="0" w:line="240" w:lineRule="auto"/>
        <w:jc w:val="both"/>
        <w:rPr>
          <w:b/>
          <w:bCs/>
          <w:sz w:val="24"/>
          <w:szCs w:val="24"/>
          <w:u w:val="single"/>
        </w:rPr>
      </w:pPr>
      <w:r w:rsidRPr="00740245">
        <w:rPr>
          <w:b/>
          <w:bCs/>
          <w:sz w:val="24"/>
          <w:szCs w:val="24"/>
          <w:u w:val="single"/>
        </w:rPr>
        <w:lastRenderedPageBreak/>
        <w:t>Key Concepts and Terms</w:t>
      </w:r>
    </w:p>
    <w:p w:rsidR="008A2228" w:rsidRPr="00740245" w:rsidRDefault="008A2228" w:rsidP="008A2228">
      <w:pPr>
        <w:spacing w:after="0" w:line="240" w:lineRule="auto"/>
        <w:jc w:val="both"/>
        <w:rPr>
          <w:sz w:val="24"/>
          <w:szCs w:val="24"/>
        </w:rPr>
      </w:pPr>
    </w:p>
    <w:p w:rsidR="008A2228" w:rsidRDefault="008A2228" w:rsidP="008A2228">
      <w:pPr>
        <w:numPr>
          <w:ilvl w:val="0"/>
          <w:numId w:val="1"/>
        </w:numPr>
        <w:spacing w:after="0" w:line="240" w:lineRule="auto"/>
        <w:jc w:val="both"/>
        <w:rPr>
          <w:sz w:val="24"/>
          <w:szCs w:val="24"/>
        </w:rPr>
      </w:pPr>
      <w:r w:rsidRPr="00FE1C22">
        <w:rPr>
          <w:b/>
          <w:bCs/>
          <w:sz w:val="24"/>
          <w:szCs w:val="24"/>
          <w:u w:val="single"/>
        </w:rPr>
        <w:t>core business process</w:t>
      </w:r>
      <w:r w:rsidRPr="00FE1C22">
        <w:rPr>
          <w:sz w:val="24"/>
          <w:szCs w:val="24"/>
        </w:rPr>
        <w:t xml:space="preserve"> – All organization possess core business processes that allow the enterprise to operate, delivering products</w:t>
      </w:r>
      <w:r w:rsidR="008E152E">
        <w:rPr>
          <w:sz w:val="24"/>
          <w:szCs w:val="24"/>
        </w:rPr>
        <w:t xml:space="preserve"> and services to its customers.</w:t>
      </w:r>
      <w:r w:rsidRPr="00FE1C22">
        <w:rPr>
          <w:sz w:val="24"/>
          <w:szCs w:val="24"/>
        </w:rPr>
        <w:t xml:space="preserve"> A typical organization has no more than five or six core </w:t>
      </w:r>
      <w:proofErr w:type="gramStart"/>
      <w:r w:rsidRPr="00FE1C22">
        <w:rPr>
          <w:sz w:val="24"/>
          <w:szCs w:val="24"/>
        </w:rPr>
        <w:t>process</w:t>
      </w:r>
      <w:proofErr w:type="gramEnd"/>
      <w:r w:rsidRPr="00FE1C22">
        <w:rPr>
          <w:sz w:val="24"/>
          <w:szCs w:val="24"/>
        </w:rPr>
        <w:t>, including: (1) financial management, (2) people management, (3) perhaps supply-chain management, (4) perhaps sales force management, (5) perhaps product design and development, and so forth, depending upon the nature of the business under study.  Note that a not-for-profit, like a university or hospital, may have very different core processes from those of a commercial bank</w:t>
      </w:r>
      <w:r w:rsidR="008E152E">
        <w:rPr>
          <w:sz w:val="24"/>
          <w:szCs w:val="24"/>
        </w:rPr>
        <w:t xml:space="preserve"> or an automobile manufacturer.</w:t>
      </w:r>
      <w:r w:rsidRPr="00FE1C22">
        <w:rPr>
          <w:sz w:val="24"/>
          <w:szCs w:val="24"/>
        </w:rPr>
        <w:t xml:space="preserve"> </w:t>
      </w:r>
    </w:p>
    <w:p w:rsidR="008A2228" w:rsidRPr="00FE1C22" w:rsidRDefault="008A2228" w:rsidP="008A2228">
      <w:pPr>
        <w:numPr>
          <w:ilvl w:val="0"/>
          <w:numId w:val="1"/>
        </w:numPr>
        <w:spacing w:after="0" w:line="240" w:lineRule="auto"/>
        <w:jc w:val="both"/>
        <w:rPr>
          <w:sz w:val="24"/>
          <w:szCs w:val="24"/>
        </w:rPr>
      </w:pPr>
      <w:r w:rsidRPr="00FE1C22">
        <w:rPr>
          <w:b/>
          <w:bCs/>
          <w:sz w:val="24"/>
          <w:szCs w:val="24"/>
          <w:u w:val="single"/>
        </w:rPr>
        <w:t>core business process activities</w:t>
      </w:r>
      <w:r w:rsidRPr="00FE1C22">
        <w:rPr>
          <w:b/>
          <w:bCs/>
          <w:i/>
          <w:iCs/>
          <w:sz w:val="24"/>
          <w:szCs w:val="24"/>
        </w:rPr>
        <w:t xml:space="preserve"> </w:t>
      </w:r>
      <w:r w:rsidRPr="00FE1C22">
        <w:rPr>
          <w:sz w:val="24"/>
          <w:szCs w:val="24"/>
        </w:rPr>
        <w:t>– Within a given business process, there can be any</w:t>
      </w:r>
      <w:r w:rsidR="008E152E">
        <w:rPr>
          <w:sz w:val="24"/>
          <w:szCs w:val="24"/>
        </w:rPr>
        <w:t xml:space="preserve"> number of discrete activities.</w:t>
      </w:r>
      <w:r w:rsidRPr="00FE1C22">
        <w:rPr>
          <w:sz w:val="24"/>
          <w:szCs w:val="24"/>
        </w:rPr>
        <w:t xml:space="preserve"> For example, the activities commonly associated with financial management include: financial planning and reporting, accounts payable, accounts receivable, budgeting, payroll, cash management, investment and asset management, and so forth</w:t>
      </w:r>
      <w:proofErr w:type="gramStart"/>
      <w:r w:rsidRPr="00FE1C22">
        <w:rPr>
          <w:sz w:val="24"/>
          <w:szCs w:val="24"/>
        </w:rPr>
        <w:t>.</w:t>
      </w:r>
      <w:bookmarkStart w:id="0" w:name="_GoBack"/>
      <w:bookmarkEnd w:id="0"/>
      <w:r w:rsidRPr="00FE1C22">
        <w:rPr>
          <w:b/>
          <w:bCs/>
          <w:i/>
          <w:iCs/>
          <w:sz w:val="24"/>
          <w:szCs w:val="24"/>
        </w:rPr>
        <w:t xml:space="preserve">  </w:t>
      </w:r>
      <w:proofErr w:type="gramEnd"/>
    </w:p>
    <w:p w:rsidR="008A2228" w:rsidRPr="00FE1C22" w:rsidRDefault="008A2228" w:rsidP="008A2228">
      <w:pPr>
        <w:numPr>
          <w:ilvl w:val="0"/>
          <w:numId w:val="1"/>
        </w:numPr>
        <w:spacing w:after="0" w:line="240" w:lineRule="auto"/>
        <w:jc w:val="both"/>
        <w:rPr>
          <w:sz w:val="24"/>
          <w:szCs w:val="24"/>
        </w:rPr>
      </w:pPr>
      <w:r w:rsidRPr="00FE1C22">
        <w:rPr>
          <w:b/>
          <w:bCs/>
          <w:sz w:val="24"/>
          <w:szCs w:val="24"/>
          <w:u w:val="single"/>
        </w:rPr>
        <w:t xml:space="preserve">business process </w:t>
      </w:r>
      <w:r w:rsidR="007F1615">
        <w:rPr>
          <w:b/>
          <w:bCs/>
          <w:sz w:val="24"/>
          <w:szCs w:val="24"/>
          <w:u w:val="single"/>
        </w:rPr>
        <w:t xml:space="preserve">(BP) </w:t>
      </w:r>
      <w:r w:rsidR="00EA6A05">
        <w:rPr>
          <w:b/>
          <w:bCs/>
          <w:sz w:val="24"/>
          <w:szCs w:val="24"/>
          <w:u w:val="single"/>
        </w:rPr>
        <w:t>owner</w:t>
      </w:r>
      <w:r w:rsidRPr="00FE1C22">
        <w:rPr>
          <w:b/>
          <w:bCs/>
          <w:i/>
          <w:iCs/>
          <w:sz w:val="24"/>
          <w:szCs w:val="24"/>
        </w:rPr>
        <w:t xml:space="preserve"> </w:t>
      </w:r>
      <w:r w:rsidRPr="00FE1C22">
        <w:rPr>
          <w:sz w:val="24"/>
          <w:szCs w:val="24"/>
        </w:rPr>
        <w:t xml:space="preserve">– </w:t>
      </w:r>
      <w:r w:rsidRPr="00FE1C22">
        <w:rPr>
          <w:b/>
          <w:bCs/>
          <w:i/>
          <w:iCs/>
          <w:sz w:val="24"/>
          <w:szCs w:val="24"/>
        </w:rPr>
        <w:t>those business leaders/managers</w:t>
      </w:r>
      <w:r w:rsidRPr="00FE1C22">
        <w:rPr>
          <w:sz w:val="24"/>
          <w:szCs w:val="24"/>
        </w:rPr>
        <w:t xml:space="preserve"> who are the primary “owners” of the core process activities and therefore those who oversee the use of related enabling IT from an end user standpoint.</w:t>
      </w:r>
    </w:p>
    <w:p w:rsidR="008A2228" w:rsidRPr="00740245" w:rsidRDefault="007F1615" w:rsidP="008A2228">
      <w:pPr>
        <w:numPr>
          <w:ilvl w:val="0"/>
          <w:numId w:val="1"/>
        </w:numPr>
        <w:spacing w:after="0" w:line="240" w:lineRule="auto"/>
        <w:jc w:val="both"/>
        <w:rPr>
          <w:sz w:val="24"/>
          <w:szCs w:val="24"/>
        </w:rPr>
      </w:pPr>
      <w:r>
        <w:rPr>
          <w:b/>
          <w:bCs/>
          <w:sz w:val="24"/>
          <w:szCs w:val="24"/>
          <w:u w:val="single"/>
        </w:rPr>
        <w:t>S</w:t>
      </w:r>
      <w:r w:rsidR="008A2228" w:rsidRPr="00740245">
        <w:rPr>
          <w:b/>
          <w:bCs/>
          <w:sz w:val="24"/>
          <w:szCs w:val="24"/>
          <w:u w:val="single"/>
        </w:rPr>
        <w:t xml:space="preserve">ystem </w:t>
      </w:r>
      <w:r>
        <w:rPr>
          <w:b/>
          <w:bCs/>
          <w:sz w:val="24"/>
          <w:szCs w:val="24"/>
          <w:u w:val="single"/>
        </w:rPr>
        <w:t>S</w:t>
      </w:r>
      <w:r w:rsidR="008A2228" w:rsidRPr="00740245">
        <w:rPr>
          <w:b/>
          <w:bCs/>
          <w:sz w:val="24"/>
          <w:szCs w:val="24"/>
          <w:u w:val="single"/>
        </w:rPr>
        <w:t>teward</w:t>
      </w:r>
      <w:r w:rsidR="008A2228" w:rsidRPr="00740245">
        <w:rPr>
          <w:b/>
          <w:bCs/>
          <w:i/>
          <w:iCs/>
          <w:sz w:val="24"/>
          <w:szCs w:val="24"/>
        </w:rPr>
        <w:t xml:space="preserve"> </w:t>
      </w:r>
      <w:r w:rsidR="008A2228" w:rsidRPr="00740245">
        <w:rPr>
          <w:sz w:val="24"/>
          <w:szCs w:val="24"/>
        </w:rPr>
        <w:t xml:space="preserve">– </w:t>
      </w:r>
      <w:r w:rsidR="008A2228" w:rsidRPr="00740245">
        <w:rPr>
          <w:b/>
          <w:bCs/>
          <w:i/>
          <w:iCs/>
          <w:sz w:val="24"/>
          <w:szCs w:val="24"/>
        </w:rPr>
        <w:t xml:space="preserve">those IT managers </w:t>
      </w:r>
      <w:r w:rsidR="008A2228" w:rsidRPr="00740245">
        <w:rPr>
          <w:sz w:val="24"/>
          <w:szCs w:val="24"/>
        </w:rPr>
        <w:t>who are primarily responsible for the ongoing operations, maintenance, and support of each key IT system cited previously.</w:t>
      </w:r>
    </w:p>
    <w:p w:rsidR="008A2228" w:rsidRPr="00E91434" w:rsidRDefault="008A2228" w:rsidP="008A2228">
      <w:pPr>
        <w:numPr>
          <w:ilvl w:val="0"/>
          <w:numId w:val="1"/>
        </w:numPr>
        <w:spacing w:after="0" w:line="240" w:lineRule="auto"/>
        <w:rPr>
          <w:b/>
          <w:sz w:val="24"/>
          <w:szCs w:val="24"/>
          <w:u w:val="single"/>
        </w:rPr>
      </w:pPr>
      <w:r w:rsidRPr="00FE1C22">
        <w:rPr>
          <w:b/>
          <w:sz w:val="24"/>
          <w:szCs w:val="24"/>
          <w:u w:val="single"/>
        </w:rPr>
        <w:t>valuing IT within the enterprise</w:t>
      </w:r>
      <w:r w:rsidRPr="00FE1C22">
        <w:rPr>
          <w:sz w:val="24"/>
          <w:szCs w:val="24"/>
        </w:rPr>
        <w:t xml:space="preserve"> –  The following set of descriptions/definitions should help you in this regard</w:t>
      </w:r>
      <w:r w:rsidRPr="00FE1C22">
        <w:rPr>
          <w:b/>
          <w:sz w:val="24"/>
          <w:szCs w:val="24"/>
          <w:u w:val="single"/>
        </w:rPr>
        <w:t>:</w:t>
      </w:r>
    </w:p>
    <w:p w:rsidR="008A2228" w:rsidRPr="00E91434" w:rsidRDefault="008A2228" w:rsidP="008A2228">
      <w:pPr>
        <w:numPr>
          <w:ilvl w:val="1"/>
          <w:numId w:val="1"/>
        </w:numPr>
        <w:spacing w:after="0" w:line="240" w:lineRule="auto"/>
        <w:rPr>
          <w:sz w:val="24"/>
          <w:szCs w:val="24"/>
        </w:rPr>
      </w:pPr>
      <w:r w:rsidRPr="00E91434">
        <w:rPr>
          <w:b/>
          <w:i/>
          <w:sz w:val="24"/>
          <w:szCs w:val="24"/>
        </w:rPr>
        <w:t>operational or transactional value</w:t>
      </w:r>
      <w:r w:rsidRPr="00E91434">
        <w:rPr>
          <w:sz w:val="24"/>
          <w:szCs w:val="24"/>
        </w:rPr>
        <w:t xml:space="preserve"> – when information management systems and processes contribute to the effectiveness and efficiency of day-to-day business operations/transacting either by automating and or disintermediating (streamlining) those business processes – reducing costs, speeding up delivery, improving the quality/reliability of outcomes, and/or adding additional value to the customer experience.</w:t>
      </w:r>
    </w:p>
    <w:p w:rsidR="008A2228" w:rsidRPr="00E91434" w:rsidRDefault="008A2228" w:rsidP="008A2228">
      <w:pPr>
        <w:numPr>
          <w:ilvl w:val="1"/>
          <w:numId w:val="1"/>
        </w:numPr>
        <w:spacing w:after="0" w:line="240" w:lineRule="auto"/>
        <w:rPr>
          <w:sz w:val="24"/>
          <w:szCs w:val="24"/>
        </w:rPr>
      </w:pPr>
      <w:r w:rsidRPr="00E91434">
        <w:rPr>
          <w:b/>
          <w:i/>
          <w:sz w:val="24"/>
          <w:szCs w:val="24"/>
        </w:rPr>
        <w:t xml:space="preserve">tactical or managerial value </w:t>
      </w:r>
      <w:r w:rsidRPr="00E91434">
        <w:rPr>
          <w:sz w:val="24"/>
          <w:szCs w:val="24"/>
        </w:rPr>
        <w:t>– when information management systems and processes generate detailed and summary information on business processes to inform day-to-day and near-term process controls and management decision making, concerning the timing, volume and flow of goods and services, staffing and operational expenditures, the coordination of business unit activities within the enterprise, and wider supply chain and enterprise operations between the organization and its up- and down-stream partners.</w:t>
      </w:r>
    </w:p>
    <w:p w:rsidR="00E91434" w:rsidRPr="00362B82" w:rsidRDefault="008A2228" w:rsidP="008A2228">
      <w:pPr>
        <w:numPr>
          <w:ilvl w:val="1"/>
          <w:numId w:val="1"/>
        </w:numPr>
        <w:spacing w:after="0" w:line="240" w:lineRule="auto"/>
        <w:rPr>
          <w:b/>
          <w:sz w:val="24"/>
          <w:szCs w:val="24"/>
          <w:u w:val="single"/>
        </w:rPr>
      </w:pPr>
      <w:r w:rsidRPr="00E91434">
        <w:rPr>
          <w:b/>
          <w:i/>
          <w:sz w:val="24"/>
          <w:szCs w:val="24"/>
        </w:rPr>
        <w:t>strategic or transformational value</w:t>
      </w:r>
      <w:r w:rsidRPr="00E91434">
        <w:rPr>
          <w:sz w:val="24"/>
          <w:szCs w:val="24"/>
        </w:rPr>
        <w:t xml:space="preserve"> – when information systems and processes enable more long-term innovative/transformational thinking, planning and decision making concerning fundamental change within the enterprise in terms of its direction and market positions, its scope of activities and product offerings, its merger and acquisition decisions, and so forth, usually involving the longitudinal analysis of distilled bodies of key internal performance information integrated with information drawn from external sources.</w:t>
      </w:r>
    </w:p>
    <w:sectPr w:rsidR="00E91434" w:rsidRPr="00362B82" w:rsidSect="00A803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F4" w:rsidRDefault="00EC2DF4" w:rsidP="00740245">
      <w:pPr>
        <w:spacing w:after="0" w:line="240" w:lineRule="auto"/>
      </w:pPr>
      <w:r>
        <w:separator/>
      </w:r>
    </w:p>
  </w:endnote>
  <w:endnote w:type="continuationSeparator" w:id="0">
    <w:p w:rsidR="00EC2DF4" w:rsidRDefault="00EC2DF4" w:rsidP="007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28" w:rsidRDefault="008A2228" w:rsidP="00740245">
    <w:pPr>
      <w:pStyle w:val="Footer"/>
      <w:pBdr>
        <w:top w:val="thinThickSmallGap" w:sz="24" w:space="1" w:color="622423"/>
      </w:pBdr>
      <w:tabs>
        <w:tab w:val="clear" w:pos="4680"/>
        <w:tab w:val="right" w:pos="9360"/>
      </w:tabs>
      <w:rPr>
        <w:rFonts w:ascii="Cambria" w:hAnsi="Cambria"/>
      </w:rPr>
    </w:pPr>
    <w:r>
      <w:rPr>
        <w:rFonts w:ascii="Cambria" w:hAnsi="Cambria"/>
      </w:rPr>
      <w:t xml:space="preserve">prepared by RMK </w:t>
    </w:r>
    <w:r w:rsidR="00EE1AB9">
      <w:rPr>
        <w:rFonts w:ascii="Cambria" w:hAnsi="Cambria"/>
      </w:rPr>
      <w:t>042718</w:t>
    </w:r>
    <w:r>
      <w:rPr>
        <w:rFonts w:ascii="Cambria" w:hAnsi="Cambria"/>
      </w:rPr>
      <w:tab/>
      <w:t xml:space="preserve">Page </w:t>
    </w:r>
    <w:r>
      <w:fldChar w:fldCharType="begin"/>
    </w:r>
    <w:r>
      <w:instrText xml:space="preserve"> PAGE   \* MERGEFORMAT </w:instrText>
    </w:r>
    <w:r>
      <w:fldChar w:fldCharType="separate"/>
    </w:r>
    <w:r w:rsidR="008E152E" w:rsidRPr="008E152E">
      <w:rPr>
        <w:rFonts w:ascii="Cambria" w:hAnsi="Cambria"/>
        <w:noProof/>
      </w:rPr>
      <w:t>5</w:t>
    </w:r>
    <w:r>
      <w:fldChar w:fldCharType="end"/>
    </w:r>
  </w:p>
  <w:p w:rsidR="008A2228" w:rsidRDefault="008A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F4" w:rsidRDefault="00EC2DF4" w:rsidP="00740245">
      <w:pPr>
        <w:spacing w:after="0" w:line="240" w:lineRule="auto"/>
      </w:pPr>
      <w:r>
        <w:separator/>
      </w:r>
    </w:p>
  </w:footnote>
  <w:footnote w:type="continuationSeparator" w:id="0">
    <w:p w:rsidR="00EC2DF4" w:rsidRDefault="00EC2DF4" w:rsidP="007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28" w:rsidRPr="00362B82" w:rsidRDefault="0095271D" w:rsidP="00362B82">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Week 2/L</w:t>
    </w:r>
    <w:r w:rsidR="005D28B7">
      <w:rPr>
        <w:rFonts w:ascii="Cambria" w:eastAsia="Times New Roman" w:hAnsi="Cambria"/>
        <w:sz w:val="32"/>
        <w:szCs w:val="32"/>
      </w:rPr>
      <w:t>ess</w:t>
    </w:r>
    <w:r w:rsidR="00362B82">
      <w:rPr>
        <w:rFonts w:ascii="Cambria" w:eastAsia="Times New Roman" w:hAnsi="Cambria"/>
        <w:sz w:val="32"/>
        <w:szCs w:val="32"/>
      </w:rPr>
      <w:t xml:space="preserve">on </w:t>
    </w:r>
    <w:r w:rsidR="00365D90">
      <w:rPr>
        <w:rFonts w:ascii="Cambria" w:eastAsia="Times New Roman" w:hAnsi="Cambria"/>
        <w:sz w:val="32"/>
        <w:szCs w:val="32"/>
      </w:rPr>
      <w:t>3</w:t>
    </w:r>
    <w:r w:rsidR="00362B82">
      <w:rPr>
        <w:rFonts w:ascii="Cambria" w:eastAsia="Times New Roman" w:hAnsi="Cambria"/>
        <w:sz w:val="32"/>
        <w:szCs w:val="32"/>
      </w:rPr>
      <w:t xml:space="preserve"> - Field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084C"/>
    <w:multiLevelType w:val="hybridMultilevel"/>
    <w:tmpl w:val="EED888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8D308E"/>
    <w:multiLevelType w:val="hybridMultilevel"/>
    <w:tmpl w:val="0E3EDA22"/>
    <w:lvl w:ilvl="0" w:tplc="C34609D0">
      <w:start w:val="1"/>
      <w:numFmt w:val="bullet"/>
      <w:lvlText w:val="•"/>
      <w:lvlJc w:val="left"/>
      <w:pPr>
        <w:tabs>
          <w:tab w:val="num" w:pos="720"/>
        </w:tabs>
        <w:ind w:left="720" w:hanging="360"/>
      </w:pPr>
      <w:rPr>
        <w:rFonts w:ascii="Times New Roman" w:hAnsi="Times New Roman" w:hint="default"/>
      </w:rPr>
    </w:lvl>
    <w:lvl w:ilvl="1" w:tplc="BE9635DC" w:tentative="1">
      <w:start w:val="1"/>
      <w:numFmt w:val="bullet"/>
      <w:lvlText w:val="•"/>
      <w:lvlJc w:val="left"/>
      <w:pPr>
        <w:tabs>
          <w:tab w:val="num" w:pos="1440"/>
        </w:tabs>
        <w:ind w:left="1440" w:hanging="360"/>
      </w:pPr>
      <w:rPr>
        <w:rFonts w:ascii="Times New Roman" w:hAnsi="Times New Roman" w:hint="default"/>
      </w:rPr>
    </w:lvl>
    <w:lvl w:ilvl="2" w:tplc="B2526DCC" w:tentative="1">
      <w:start w:val="1"/>
      <w:numFmt w:val="bullet"/>
      <w:lvlText w:val="•"/>
      <w:lvlJc w:val="left"/>
      <w:pPr>
        <w:tabs>
          <w:tab w:val="num" w:pos="2160"/>
        </w:tabs>
        <w:ind w:left="2160" w:hanging="360"/>
      </w:pPr>
      <w:rPr>
        <w:rFonts w:ascii="Times New Roman" w:hAnsi="Times New Roman" w:hint="default"/>
      </w:rPr>
    </w:lvl>
    <w:lvl w:ilvl="3" w:tplc="C012FF24" w:tentative="1">
      <w:start w:val="1"/>
      <w:numFmt w:val="bullet"/>
      <w:lvlText w:val="•"/>
      <w:lvlJc w:val="left"/>
      <w:pPr>
        <w:tabs>
          <w:tab w:val="num" w:pos="2880"/>
        </w:tabs>
        <w:ind w:left="2880" w:hanging="360"/>
      </w:pPr>
      <w:rPr>
        <w:rFonts w:ascii="Times New Roman" w:hAnsi="Times New Roman" w:hint="default"/>
      </w:rPr>
    </w:lvl>
    <w:lvl w:ilvl="4" w:tplc="9E98AE06" w:tentative="1">
      <w:start w:val="1"/>
      <w:numFmt w:val="bullet"/>
      <w:lvlText w:val="•"/>
      <w:lvlJc w:val="left"/>
      <w:pPr>
        <w:tabs>
          <w:tab w:val="num" w:pos="3600"/>
        </w:tabs>
        <w:ind w:left="3600" w:hanging="360"/>
      </w:pPr>
      <w:rPr>
        <w:rFonts w:ascii="Times New Roman" w:hAnsi="Times New Roman" w:hint="default"/>
      </w:rPr>
    </w:lvl>
    <w:lvl w:ilvl="5" w:tplc="8F96DE64" w:tentative="1">
      <w:start w:val="1"/>
      <w:numFmt w:val="bullet"/>
      <w:lvlText w:val="•"/>
      <w:lvlJc w:val="left"/>
      <w:pPr>
        <w:tabs>
          <w:tab w:val="num" w:pos="4320"/>
        </w:tabs>
        <w:ind w:left="4320" w:hanging="360"/>
      </w:pPr>
      <w:rPr>
        <w:rFonts w:ascii="Times New Roman" w:hAnsi="Times New Roman" w:hint="default"/>
      </w:rPr>
    </w:lvl>
    <w:lvl w:ilvl="6" w:tplc="4DCCDE80" w:tentative="1">
      <w:start w:val="1"/>
      <w:numFmt w:val="bullet"/>
      <w:lvlText w:val="•"/>
      <w:lvlJc w:val="left"/>
      <w:pPr>
        <w:tabs>
          <w:tab w:val="num" w:pos="5040"/>
        </w:tabs>
        <w:ind w:left="5040" w:hanging="360"/>
      </w:pPr>
      <w:rPr>
        <w:rFonts w:ascii="Times New Roman" w:hAnsi="Times New Roman" w:hint="default"/>
      </w:rPr>
    </w:lvl>
    <w:lvl w:ilvl="7" w:tplc="66C292AA" w:tentative="1">
      <w:start w:val="1"/>
      <w:numFmt w:val="bullet"/>
      <w:lvlText w:val="•"/>
      <w:lvlJc w:val="left"/>
      <w:pPr>
        <w:tabs>
          <w:tab w:val="num" w:pos="5760"/>
        </w:tabs>
        <w:ind w:left="5760" w:hanging="360"/>
      </w:pPr>
      <w:rPr>
        <w:rFonts w:ascii="Times New Roman" w:hAnsi="Times New Roman" w:hint="default"/>
      </w:rPr>
    </w:lvl>
    <w:lvl w:ilvl="8" w:tplc="0A1AF1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F845C6"/>
    <w:multiLevelType w:val="hybridMultilevel"/>
    <w:tmpl w:val="3102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77D0E"/>
    <w:multiLevelType w:val="hybridMultilevel"/>
    <w:tmpl w:val="BF8C188C"/>
    <w:lvl w:ilvl="0" w:tplc="BA524E2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B6"/>
    <w:rsid w:val="00053DD4"/>
    <w:rsid w:val="00060597"/>
    <w:rsid w:val="00091160"/>
    <w:rsid w:val="00150CB6"/>
    <w:rsid w:val="00177A71"/>
    <w:rsid w:val="00184D8F"/>
    <w:rsid w:val="001D6DD1"/>
    <w:rsid w:val="001E4EA0"/>
    <w:rsid w:val="00201B11"/>
    <w:rsid w:val="00210B91"/>
    <w:rsid w:val="00233D6A"/>
    <w:rsid w:val="00242038"/>
    <w:rsid w:val="002725F2"/>
    <w:rsid w:val="00362B82"/>
    <w:rsid w:val="00365D90"/>
    <w:rsid w:val="00422E97"/>
    <w:rsid w:val="00462DCD"/>
    <w:rsid w:val="005C5421"/>
    <w:rsid w:val="005C752B"/>
    <w:rsid w:val="005D28B7"/>
    <w:rsid w:val="005F5EA6"/>
    <w:rsid w:val="00740245"/>
    <w:rsid w:val="0075248E"/>
    <w:rsid w:val="0079413C"/>
    <w:rsid w:val="007F1615"/>
    <w:rsid w:val="008A2228"/>
    <w:rsid w:val="008E152E"/>
    <w:rsid w:val="008E6F12"/>
    <w:rsid w:val="008E7D61"/>
    <w:rsid w:val="00942D45"/>
    <w:rsid w:val="0095271D"/>
    <w:rsid w:val="009E2611"/>
    <w:rsid w:val="00A0382D"/>
    <w:rsid w:val="00A72243"/>
    <w:rsid w:val="00A80393"/>
    <w:rsid w:val="00B16E86"/>
    <w:rsid w:val="00B43034"/>
    <w:rsid w:val="00C85032"/>
    <w:rsid w:val="00CA20D3"/>
    <w:rsid w:val="00D03B7F"/>
    <w:rsid w:val="00D121CB"/>
    <w:rsid w:val="00D74307"/>
    <w:rsid w:val="00DC5C45"/>
    <w:rsid w:val="00DE6227"/>
    <w:rsid w:val="00E91434"/>
    <w:rsid w:val="00EA6A05"/>
    <w:rsid w:val="00EC2A14"/>
    <w:rsid w:val="00EC2DF4"/>
    <w:rsid w:val="00EE1AB9"/>
    <w:rsid w:val="00EE2515"/>
    <w:rsid w:val="00F32DAB"/>
    <w:rsid w:val="00F6110C"/>
    <w:rsid w:val="00F65893"/>
    <w:rsid w:val="00FA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C8940"/>
  <w15:chartTrackingRefBased/>
  <w15:docId w15:val="{CB76F9FF-632F-4B6B-B5E6-CC356309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393"/>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245"/>
    <w:pPr>
      <w:tabs>
        <w:tab w:val="center" w:pos="4680"/>
        <w:tab w:val="right" w:pos="9360"/>
      </w:tabs>
    </w:pPr>
  </w:style>
  <w:style w:type="character" w:customStyle="1" w:styleId="HeaderChar">
    <w:name w:val="Header Char"/>
    <w:link w:val="Header"/>
    <w:uiPriority w:val="99"/>
    <w:rsid w:val="00740245"/>
    <w:rPr>
      <w:sz w:val="22"/>
      <w:szCs w:val="22"/>
    </w:rPr>
  </w:style>
  <w:style w:type="paragraph" w:styleId="Footer">
    <w:name w:val="footer"/>
    <w:basedOn w:val="Normal"/>
    <w:link w:val="FooterChar"/>
    <w:uiPriority w:val="99"/>
    <w:unhideWhenUsed/>
    <w:rsid w:val="00740245"/>
    <w:pPr>
      <w:tabs>
        <w:tab w:val="center" w:pos="4680"/>
        <w:tab w:val="right" w:pos="9360"/>
      </w:tabs>
    </w:pPr>
  </w:style>
  <w:style w:type="character" w:customStyle="1" w:styleId="FooterChar">
    <w:name w:val="Footer Char"/>
    <w:link w:val="Footer"/>
    <w:uiPriority w:val="99"/>
    <w:rsid w:val="00740245"/>
    <w:rPr>
      <w:sz w:val="22"/>
      <w:szCs w:val="22"/>
    </w:rPr>
  </w:style>
  <w:style w:type="paragraph" w:styleId="BalloonText">
    <w:name w:val="Balloon Text"/>
    <w:basedOn w:val="Normal"/>
    <w:link w:val="BalloonTextChar"/>
    <w:uiPriority w:val="99"/>
    <w:semiHidden/>
    <w:unhideWhenUsed/>
    <w:rsid w:val="007402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245"/>
    <w:rPr>
      <w:rFonts w:ascii="Tahoma" w:hAnsi="Tahoma" w:cs="Tahoma"/>
      <w:sz w:val="16"/>
      <w:szCs w:val="16"/>
    </w:rPr>
  </w:style>
  <w:style w:type="table" w:styleId="TableGrid">
    <w:name w:val="Table Grid"/>
    <w:basedOn w:val="TableNormal"/>
    <w:rsid w:val="00FA1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A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010070">
      <w:bodyDiv w:val="1"/>
      <w:marLeft w:val="0"/>
      <w:marRight w:val="0"/>
      <w:marTop w:val="0"/>
      <w:marBottom w:val="0"/>
      <w:divBdr>
        <w:top w:val="none" w:sz="0" w:space="0" w:color="auto"/>
        <w:left w:val="none" w:sz="0" w:space="0" w:color="auto"/>
        <w:bottom w:val="none" w:sz="0" w:space="0" w:color="auto"/>
        <w:right w:val="none" w:sz="0" w:space="0" w:color="auto"/>
      </w:divBdr>
      <w:divsChild>
        <w:div w:id="547104827">
          <w:marLeft w:val="547"/>
          <w:marRight w:val="0"/>
          <w:marTop w:val="77"/>
          <w:marBottom w:val="0"/>
          <w:divBdr>
            <w:top w:val="none" w:sz="0" w:space="0" w:color="auto"/>
            <w:left w:val="none" w:sz="0" w:space="0" w:color="auto"/>
            <w:bottom w:val="none" w:sz="0" w:space="0" w:color="auto"/>
            <w:right w:val="none" w:sz="0" w:space="0" w:color="auto"/>
          </w:divBdr>
        </w:div>
        <w:div w:id="682128526">
          <w:marLeft w:val="547"/>
          <w:marRight w:val="0"/>
          <w:marTop w:val="77"/>
          <w:marBottom w:val="0"/>
          <w:divBdr>
            <w:top w:val="none" w:sz="0" w:space="0" w:color="auto"/>
            <w:left w:val="none" w:sz="0" w:space="0" w:color="auto"/>
            <w:bottom w:val="none" w:sz="0" w:space="0" w:color="auto"/>
            <w:right w:val="none" w:sz="0" w:space="0" w:color="auto"/>
          </w:divBdr>
        </w:div>
        <w:div w:id="150997763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Module 1 Field Study: IT Environmental Assessment</vt:lpstr>
    </vt:vector>
  </TitlesOfParts>
  <Company>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Field Study: IT Environmental Assessment</dc:title>
  <dc:subject/>
  <dc:creator>Richard M. Kesner</dc:creator>
  <cp:keywords/>
  <dc:description/>
  <cp:lastModifiedBy>Lehr, Pamela E</cp:lastModifiedBy>
  <cp:revision>2</cp:revision>
  <dcterms:created xsi:type="dcterms:W3CDTF">2018-08-13T19:10:00Z</dcterms:created>
  <dcterms:modified xsi:type="dcterms:W3CDTF">2018-08-13T19:10:00Z</dcterms:modified>
</cp:coreProperties>
</file>