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61551" w:rsidR="00103D25" w:rsidP="00905E3C" w:rsidRDefault="00103D25" w14:paraId="672A6659" wp14:textId="77777777">
      <w:pPr>
        <w:jc w:val="center"/>
        <w:rPr>
          <w:rFonts w:ascii="Arial" w:hAnsi="Arial" w:cs="Arial"/>
          <w:b/>
          <w:color w:val="000000"/>
          <w:sz w:val="28"/>
          <w:szCs w:val="28"/>
        </w:rPr>
      </w:pPr>
    </w:p>
    <w:p xmlns:wp14="http://schemas.microsoft.com/office/word/2010/wordml" w:rsidRPr="00261551" w:rsidR="00A52066" w:rsidP="00DA7E7F" w:rsidRDefault="00A52066" w14:paraId="0A37501D" wp14:textId="77777777">
      <w:pPr>
        <w:rPr>
          <w:rFonts w:ascii="Arial" w:hAnsi="Arial" w:cs="Arial"/>
          <w:b/>
          <w:color w:val="000000"/>
          <w:sz w:val="20"/>
          <w:szCs w:val="20"/>
        </w:rPr>
      </w:pPr>
    </w:p>
    <w:tbl>
      <w:tblPr>
        <w:tblW w:w="9630"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4A0" w:firstRow="1" w:lastRow="0" w:firstColumn="1" w:lastColumn="0" w:noHBand="0" w:noVBand="1"/>
      </w:tblPr>
      <w:tblGrid>
        <w:gridCol w:w="1439"/>
        <w:gridCol w:w="8191"/>
      </w:tblGrid>
      <w:tr xmlns:wp14="http://schemas.microsoft.com/office/word/2010/wordml" w:rsidRPr="00067A22" w:rsidR="00645BA3" w:rsidTr="002D769C" w14:paraId="060F072E" wp14:textId="77777777">
        <w:trPr>
          <w:trHeight w:val="576"/>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rsidRPr="00067A22" w:rsidR="00645BA3" w:rsidP="000248C0" w:rsidRDefault="00645BA3" w14:paraId="2F288C96" wp14:textId="77777777">
            <w:pPr>
              <w:rPr>
                <w:rFonts w:ascii="Arial" w:hAnsi="Arial" w:cs="Arial"/>
                <w:b/>
                <w:color w:val="000000"/>
                <w:sz w:val="20"/>
                <w:szCs w:val="20"/>
              </w:rPr>
            </w:pPr>
            <w:r w:rsidRPr="00067A22">
              <w:rPr>
                <w:rFonts w:ascii="Arial" w:hAnsi="Arial" w:cs="Arial"/>
                <w:b/>
                <w:color w:val="000000"/>
                <w:sz w:val="20"/>
                <w:szCs w:val="20"/>
              </w:rPr>
              <w:t>Policy Name:</w:t>
            </w:r>
          </w:p>
        </w:tc>
        <w:tc>
          <w:tcPr>
            <w:tcW w:w="8191" w:type="dxa"/>
            <w:tcBorders>
              <w:top w:val="single" w:color="auto" w:sz="4" w:space="0"/>
              <w:bottom w:val="single" w:color="auto" w:sz="4" w:space="0"/>
              <w:right w:val="single" w:color="auto" w:sz="4" w:space="0"/>
            </w:tcBorders>
            <w:shd w:val="clear" w:color="auto" w:fill="auto"/>
            <w:vAlign w:val="center"/>
          </w:tcPr>
          <w:p w:rsidRPr="00067A22" w:rsidR="00645BA3" w:rsidP="00DF514B" w:rsidRDefault="00A032E8" w14:paraId="6EC924C7" wp14:textId="77777777">
            <w:pPr>
              <w:rPr>
                <w:rFonts w:ascii="Arial" w:hAnsi="Arial" w:cs="Arial"/>
                <w:b/>
                <w:color w:val="000000"/>
                <w:sz w:val="20"/>
                <w:szCs w:val="20"/>
              </w:rPr>
            </w:pPr>
            <w:r w:rsidRPr="00067A22">
              <w:rPr>
                <w:rFonts w:ascii="Arial" w:hAnsi="Arial" w:cs="Arial"/>
                <w:b/>
                <w:color w:val="000000"/>
                <w:sz w:val="20"/>
                <w:szCs w:val="20"/>
              </w:rPr>
              <w:t>Weight Assessment and Intervention Policy</w:t>
            </w:r>
          </w:p>
        </w:tc>
      </w:tr>
    </w:tbl>
    <w:p xmlns:wp14="http://schemas.microsoft.com/office/word/2010/wordml" w:rsidRPr="00067A22" w:rsidR="00645BA3" w:rsidP="00DA7E7F" w:rsidRDefault="00645BA3" w14:paraId="5DAB6C7B" wp14:textId="77777777">
      <w:pPr>
        <w:rPr>
          <w:rFonts w:ascii="Arial" w:hAnsi="Arial" w:cs="Arial"/>
          <w:b/>
          <w:color w:val="000000"/>
          <w:sz w:val="20"/>
          <w:szCs w:val="20"/>
        </w:rPr>
      </w:pPr>
    </w:p>
    <w:p xmlns:wp14="http://schemas.microsoft.com/office/word/2010/wordml" w:rsidRPr="00067A22" w:rsidR="00905E3C" w:rsidP="009D5486" w:rsidRDefault="00905E3C" w14:paraId="69977487" wp14:textId="77777777">
      <w:pPr>
        <w:pStyle w:val="ListParagraph"/>
        <w:numPr>
          <w:ilvl w:val="0"/>
          <w:numId w:val="3"/>
        </w:numPr>
        <w:rPr>
          <w:rFonts w:ascii="Arial" w:hAnsi="Arial" w:cs="Arial"/>
          <w:b/>
          <w:color w:val="000000"/>
          <w:sz w:val="20"/>
          <w:szCs w:val="20"/>
        </w:rPr>
      </w:pPr>
      <w:r w:rsidRPr="00067A22">
        <w:rPr>
          <w:rFonts w:ascii="Arial" w:hAnsi="Arial" w:cs="Arial"/>
          <w:b/>
          <w:color w:val="000000"/>
          <w:sz w:val="20"/>
          <w:szCs w:val="20"/>
        </w:rPr>
        <w:t>Policy Statement</w:t>
      </w:r>
    </w:p>
    <w:p xmlns:wp14="http://schemas.microsoft.com/office/word/2010/wordml" w:rsidRPr="00067A22" w:rsidR="00A032E8" w:rsidP="00E53974" w:rsidRDefault="00A032E8" w14:paraId="61DD91F0" wp14:textId="77777777">
      <w:pPr>
        <w:ind w:left="360"/>
        <w:rPr>
          <w:rFonts w:ascii="Arial" w:hAnsi="Arial" w:cs="Arial"/>
        </w:rPr>
      </w:pPr>
      <w:r w:rsidRPr="00067A22">
        <w:rPr>
          <w:rFonts w:ascii="Arial" w:hAnsi="Arial" w:cs="Arial"/>
        </w:rPr>
        <w:t>The multidisciplinary team will strive to prevent, monitor, and intervene for undesirable weight loss for our residents.</w:t>
      </w:r>
    </w:p>
    <w:p xmlns:wp14="http://schemas.microsoft.com/office/word/2010/wordml" w:rsidRPr="00067A22" w:rsidR="00951351" w:rsidP="00E53974" w:rsidRDefault="00976DE7" w14:paraId="29D6B04F" wp14:textId="77777777">
      <w:pPr>
        <w:ind w:left="360"/>
        <w:rPr>
          <w:rFonts w:ascii="Arial" w:hAnsi="Arial" w:cs="Arial"/>
          <w:color w:val="000000"/>
          <w:sz w:val="20"/>
          <w:szCs w:val="20"/>
        </w:rPr>
      </w:pPr>
      <w:r w:rsidRPr="00067A22">
        <w:rPr>
          <w:rFonts w:ascii="Arial" w:hAnsi="Arial" w:eastAsia="Times New Roman" w:cs="Arial"/>
          <w:sz w:val="20"/>
          <w:szCs w:val="20"/>
        </w:rPr>
        <w:t xml:space="preserve"> </w:t>
      </w:r>
    </w:p>
    <w:p xmlns:wp14="http://schemas.microsoft.com/office/word/2010/wordml" w:rsidRPr="00067A22" w:rsidR="004E538F" w:rsidP="002D769C" w:rsidRDefault="00905E3C" w14:paraId="0B2802ED" wp14:textId="77777777">
      <w:pPr>
        <w:pStyle w:val="ListParagraph"/>
        <w:numPr>
          <w:ilvl w:val="0"/>
          <w:numId w:val="3"/>
        </w:numPr>
        <w:rPr>
          <w:rFonts w:ascii="Arial" w:hAnsi="Arial" w:cs="Arial"/>
          <w:b/>
          <w:color w:val="000000"/>
          <w:sz w:val="20"/>
          <w:szCs w:val="20"/>
        </w:rPr>
      </w:pPr>
      <w:r w:rsidRPr="00067A22">
        <w:rPr>
          <w:rFonts w:ascii="Arial" w:hAnsi="Arial" w:cs="Arial"/>
          <w:b/>
          <w:color w:val="000000"/>
          <w:sz w:val="20"/>
          <w:szCs w:val="20"/>
        </w:rPr>
        <w:t>Reason for Policy</w:t>
      </w:r>
    </w:p>
    <w:p w:rsidR="00E53974" w:rsidP="323060F8" w:rsidRDefault="00E53974" w14:paraId="14E7C025" w14:textId="20C80A04">
      <w:pPr>
        <w:pStyle w:val="Normal"/>
        <w:bidi w:val="0"/>
        <w:spacing w:before="0" w:beforeAutospacing="off" w:after="0" w:afterAutospacing="off" w:line="259" w:lineRule="auto"/>
        <w:ind w:left="360" w:right="0"/>
        <w:jc w:val="left"/>
        <w:rPr>
          <w:rFonts w:ascii="Arial" w:hAnsi="Arial" w:eastAsia="Times New Roman" w:cs="Arial"/>
          <w:sz w:val="24"/>
          <w:szCs w:val="24"/>
        </w:rPr>
      </w:pPr>
      <w:r w:rsidRPr="323060F8" w:rsidR="00E53974">
        <w:rPr>
          <w:rFonts w:ascii="Arial" w:hAnsi="Arial" w:eastAsia="Times New Roman" w:cs="Arial"/>
          <w:sz w:val="20"/>
          <w:szCs w:val="20"/>
        </w:rPr>
        <w:t xml:space="preserve">The goals of this </w:t>
      </w:r>
      <w:r w:rsidRPr="323060F8" w:rsidR="00A032E8">
        <w:rPr>
          <w:rFonts w:ascii="Arial" w:hAnsi="Arial" w:eastAsia="Times New Roman" w:cs="Arial"/>
          <w:sz w:val="20"/>
          <w:szCs w:val="20"/>
        </w:rPr>
        <w:t>policy</w:t>
      </w:r>
      <w:r w:rsidRPr="323060F8" w:rsidR="00E53974">
        <w:rPr>
          <w:rFonts w:ascii="Arial" w:hAnsi="Arial" w:eastAsia="Times New Roman" w:cs="Arial"/>
          <w:sz w:val="20"/>
          <w:szCs w:val="20"/>
        </w:rPr>
        <w:t xml:space="preserve"> are that </w:t>
      </w:r>
      <w:r w:rsidRPr="323060F8" w:rsidR="00A032E8">
        <w:rPr>
          <w:rFonts w:ascii="Arial" w:hAnsi="Arial" w:eastAsia="Times New Roman" w:cs="Arial"/>
          <w:sz w:val="20"/>
          <w:szCs w:val="20"/>
        </w:rPr>
        <w:t xml:space="preserve">the multidisciplinary team will prevent, monitor, and intervene for undesirable weight loss for residents </w:t>
      </w:r>
      <w:r w:rsidRPr="323060F8" w:rsidR="00E53974">
        <w:rPr>
          <w:rFonts w:ascii="Arial" w:hAnsi="Arial" w:eastAsia="Times New Roman" w:cs="Arial"/>
          <w:sz w:val="20"/>
          <w:szCs w:val="20"/>
        </w:rPr>
        <w:t xml:space="preserve">receiving care at </w:t>
      </w:r>
      <w:r w:rsidRPr="323060F8" w:rsidR="323060F8">
        <w:rPr>
          <w:rFonts w:ascii="Arial" w:hAnsi="Arial" w:eastAsia="Times New Roman" w:cs="Arial"/>
          <w:sz w:val="20"/>
          <w:szCs w:val="20"/>
        </w:rPr>
        <w:t>Serenity Care Center</w:t>
      </w:r>
    </w:p>
    <w:p xmlns:wp14="http://schemas.microsoft.com/office/word/2010/wordml" w:rsidRPr="00067A22" w:rsidR="00905E3C" w:rsidP="009D5486" w:rsidRDefault="006E76A1" w14:paraId="2EFABEF7" wp14:textId="77777777">
      <w:pPr>
        <w:pStyle w:val="ListParagraph"/>
        <w:numPr>
          <w:ilvl w:val="0"/>
          <w:numId w:val="3"/>
        </w:numPr>
        <w:rPr>
          <w:rFonts w:ascii="Arial" w:hAnsi="Arial" w:cs="Arial"/>
          <w:b/>
          <w:color w:val="000000"/>
          <w:sz w:val="20"/>
          <w:szCs w:val="20"/>
        </w:rPr>
      </w:pPr>
      <w:r w:rsidRPr="00067A22">
        <w:rPr>
          <w:rFonts w:ascii="Arial" w:hAnsi="Arial" w:cs="Arial"/>
          <w:b/>
          <w:color w:val="000000"/>
          <w:sz w:val="20"/>
          <w:szCs w:val="20"/>
        </w:rPr>
        <w:t>Who Should Read T</w:t>
      </w:r>
      <w:r w:rsidRPr="00067A22" w:rsidR="00905E3C">
        <w:rPr>
          <w:rFonts w:ascii="Arial" w:hAnsi="Arial" w:cs="Arial"/>
          <w:b/>
          <w:color w:val="000000"/>
          <w:sz w:val="20"/>
          <w:szCs w:val="20"/>
        </w:rPr>
        <w:t>his Policy</w:t>
      </w:r>
    </w:p>
    <w:p xmlns:wp14="http://schemas.microsoft.com/office/word/2010/wordml" w:rsidRPr="00067A22" w:rsidR="00DF514B" w:rsidP="00E53974" w:rsidRDefault="00E53974" w14:paraId="31FD2D96" wp14:textId="77777777">
      <w:pPr>
        <w:ind w:left="360"/>
        <w:rPr>
          <w:rFonts w:ascii="Arial" w:hAnsi="Arial" w:eastAsia="Times New Roman" w:cs="Arial"/>
          <w:sz w:val="20"/>
          <w:szCs w:val="20"/>
        </w:rPr>
      </w:pPr>
      <w:bookmarkStart w:name="_GoBack" w:id="0"/>
      <w:bookmarkEnd w:id="0"/>
      <w:r w:rsidRPr="00067A22">
        <w:rPr>
          <w:rFonts w:ascii="Arial" w:hAnsi="Arial" w:eastAsia="Times New Roman" w:cs="Arial"/>
          <w:sz w:val="20"/>
          <w:szCs w:val="20"/>
        </w:rPr>
        <w:t>Registered Nurses, Licensed Practical Nurses, Certified Nurse Assistants, Respiratory Therapists, Occupational Therapists, Physical Therapists</w:t>
      </w:r>
      <w:r w:rsidRPr="00067A22" w:rsidR="00A032E8">
        <w:rPr>
          <w:rFonts w:ascii="Arial" w:hAnsi="Arial" w:eastAsia="Times New Roman" w:cs="Arial"/>
          <w:sz w:val="20"/>
          <w:szCs w:val="20"/>
        </w:rPr>
        <w:t>, Dietary/Nutrition</w:t>
      </w:r>
    </w:p>
    <w:p xmlns:wp14="http://schemas.microsoft.com/office/word/2010/wordml" w:rsidRPr="00067A22" w:rsidR="00951351" w:rsidP="00DF514B" w:rsidRDefault="00951351" w14:paraId="6A05A809" wp14:textId="77777777">
      <w:pPr>
        <w:pStyle w:val="ListParagraph"/>
        <w:rPr>
          <w:rFonts w:ascii="Arial" w:hAnsi="Arial" w:cs="Arial"/>
          <w:b/>
          <w:color w:val="000000"/>
          <w:sz w:val="20"/>
          <w:szCs w:val="20"/>
        </w:rPr>
      </w:pPr>
    </w:p>
    <w:p xmlns:wp14="http://schemas.microsoft.com/office/word/2010/wordml" w:rsidRPr="00067A22" w:rsidR="00905E3C" w:rsidP="00DF514B" w:rsidRDefault="00905E3C" w14:paraId="32E1BFAF" wp14:textId="77777777">
      <w:pPr>
        <w:pStyle w:val="ListParagraph"/>
        <w:numPr>
          <w:ilvl w:val="0"/>
          <w:numId w:val="3"/>
        </w:numPr>
        <w:rPr>
          <w:rFonts w:ascii="Arial" w:hAnsi="Arial" w:cs="Arial"/>
          <w:b/>
          <w:color w:val="000000"/>
          <w:sz w:val="20"/>
          <w:szCs w:val="20"/>
        </w:rPr>
      </w:pPr>
      <w:r w:rsidRPr="00067A22">
        <w:rPr>
          <w:rFonts w:ascii="Arial" w:hAnsi="Arial" w:cs="Arial"/>
          <w:b/>
          <w:color w:val="000000"/>
          <w:sz w:val="20"/>
          <w:szCs w:val="20"/>
        </w:rPr>
        <w:t>Definitions</w:t>
      </w:r>
    </w:p>
    <w:p xmlns:wp14="http://schemas.microsoft.com/office/word/2010/wordml" w:rsidRPr="00067A22" w:rsidR="00A032E8" w:rsidP="00A032E8" w:rsidRDefault="00A032E8" w14:paraId="7C57303A" wp14:textId="77777777">
      <w:pPr>
        <w:pStyle w:val="ListParagraph"/>
        <w:ind w:left="0"/>
        <w:rPr>
          <w:rFonts w:ascii="Arial" w:hAnsi="Arial" w:cs="Arial"/>
          <w:bCs/>
          <w:color w:val="000000"/>
          <w:sz w:val="20"/>
          <w:szCs w:val="20"/>
        </w:rPr>
      </w:pPr>
      <w:r w:rsidRPr="00067A22">
        <w:rPr>
          <w:rFonts w:ascii="Arial" w:hAnsi="Arial" w:cs="Arial"/>
          <w:bCs/>
          <w:color w:val="000000"/>
          <w:sz w:val="20"/>
          <w:szCs w:val="20"/>
        </w:rPr>
        <w:t>The threshold for significant unplanned and undesired weight loss will be based on the following criteria</w:t>
      </w:r>
    </w:p>
    <w:p xmlns:wp14="http://schemas.microsoft.com/office/word/2010/wordml" w:rsidRPr="00067A22" w:rsidR="00A032E8" w:rsidP="00A032E8" w:rsidRDefault="00A032E8" w14:paraId="1B3AC48F" wp14:textId="77777777">
      <w:pPr>
        <w:pStyle w:val="ListParagraph"/>
        <w:ind w:left="0"/>
        <w:rPr>
          <w:rFonts w:ascii="Arial" w:hAnsi="Arial" w:cs="Arial"/>
          <w:bCs/>
          <w:color w:val="000000"/>
          <w:sz w:val="20"/>
          <w:szCs w:val="20"/>
        </w:rPr>
      </w:pPr>
      <w:r w:rsidRPr="00067A22">
        <w:rPr>
          <w:rFonts w:ascii="Arial" w:hAnsi="Arial" w:cs="Arial"/>
          <w:bCs/>
          <w:color w:val="000000"/>
          <w:sz w:val="20"/>
          <w:szCs w:val="20"/>
        </w:rPr>
        <w:t>[where percentage of body weight loss = (usual weight – actual weight) / (usual weight) x 100]:</w:t>
      </w:r>
    </w:p>
    <w:p xmlns:wp14="http://schemas.microsoft.com/office/word/2010/wordml" w:rsidRPr="00067A22" w:rsidR="00A032E8" w:rsidP="00A032E8" w:rsidRDefault="00A032E8" w14:paraId="2ED1BCFE" wp14:textId="77777777">
      <w:pPr>
        <w:pStyle w:val="ListParagraph"/>
        <w:ind w:left="0" w:firstLine="720"/>
        <w:rPr>
          <w:rFonts w:ascii="Arial" w:hAnsi="Arial" w:cs="Arial"/>
          <w:bCs/>
          <w:color w:val="000000"/>
          <w:sz w:val="20"/>
          <w:szCs w:val="20"/>
        </w:rPr>
      </w:pPr>
      <w:r w:rsidRPr="00067A22">
        <w:rPr>
          <w:rFonts w:ascii="Arial" w:hAnsi="Arial" w:cs="Arial"/>
          <w:bCs/>
          <w:color w:val="000000"/>
          <w:sz w:val="20"/>
          <w:szCs w:val="20"/>
        </w:rPr>
        <w:t>a. 1 week – 3 pounds is significant; greater than 3 pounds is severe.</w:t>
      </w:r>
    </w:p>
    <w:p xmlns:wp14="http://schemas.microsoft.com/office/word/2010/wordml" w:rsidRPr="00067A22" w:rsidR="00A032E8" w:rsidP="00A032E8" w:rsidRDefault="00A032E8" w14:paraId="0FC1B1F9" wp14:textId="77777777">
      <w:pPr>
        <w:pStyle w:val="ListParagraph"/>
        <w:ind w:left="0" w:firstLine="720"/>
        <w:rPr>
          <w:rFonts w:ascii="Arial" w:hAnsi="Arial" w:cs="Arial"/>
          <w:bCs/>
          <w:color w:val="000000"/>
          <w:sz w:val="20"/>
          <w:szCs w:val="20"/>
        </w:rPr>
      </w:pPr>
      <w:r w:rsidRPr="00067A22">
        <w:rPr>
          <w:rFonts w:ascii="Arial" w:hAnsi="Arial" w:cs="Arial"/>
          <w:bCs/>
          <w:color w:val="000000"/>
          <w:sz w:val="20"/>
          <w:szCs w:val="20"/>
        </w:rPr>
        <w:t>b. 1 month – 5% weight loss is significant; greater than 5% is severe.</w:t>
      </w:r>
    </w:p>
    <w:p xmlns:wp14="http://schemas.microsoft.com/office/word/2010/wordml" w:rsidRPr="00067A22" w:rsidR="00A032E8" w:rsidP="00A032E8" w:rsidRDefault="00A032E8" w14:paraId="31AF6F26" wp14:textId="77777777">
      <w:pPr>
        <w:pStyle w:val="ListParagraph"/>
        <w:rPr>
          <w:rFonts w:ascii="Arial" w:hAnsi="Arial" w:cs="Arial"/>
          <w:bCs/>
          <w:color w:val="000000"/>
          <w:sz w:val="20"/>
          <w:szCs w:val="20"/>
        </w:rPr>
      </w:pPr>
      <w:r w:rsidRPr="00067A22">
        <w:rPr>
          <w:rFonts w:ascii="Arial" w:hAnsi="Arial" w:cs="Arial"/>
          <w:bCs/>
          <w:color w:val="000000"/>
          <w:sz w:val="20"/>
          <w:szCs w:val="20"/>
        </w:rPr>
        <w:t>c. 3 months – 7.5% weight loss is significant; greater than 7.5% is severe.</w:t>
      </w:r>
    </w:p>
    <w:p xmlns:wp14="http://schemas.microsoft.com/office/word/2010/wordml" w:rsidRPr="00067A22" w:rsidR="00951351" w:rsidP="00A032E8" w:rsidRDefault="00A032E8" w14:paraId="07B77A69" wp14:textId="77777777">
      <w:pPr>
        <w:pStyle w:val="ListParagraph"/>
        <w:rPr>
          <w:rFonts w:ascii="Arial" w:hAnsi="Arial" w:cs="Arial"/>
          <w:bCs/>
          <w:color w:val="000000"/>
          <w:sz w:val="20"/>
          <w:szCs w:val="20"/>
        </w:rPr>
      </w:pPr>
      <w:r w:rsidRPr="00067A22">
        <w:rPr>
          <w:rFonts w:ascii="Arial" w:hAnsi="Arial" w:cs="Arial"/>
          <w:bCs/>
          <w:color w:val="000000"/>
          <w:sz w:val="20"/>
          <w:szCs w:val="20"/>
        </w:rPr>
        <w:t>d. 6 months – 10% weight loss is significant; greater than 10% is severe.</w:t>
      </w:r>
    </w:p>
    <w:p xmlns:wp14="http://schemas.microsoft.com/office/word/2010/wordml" w:rsidRPr="00067A22" w:rsidR="00A032E8" w:rsidP="00DF514B" w:rsidRDefault="00A032E8" w14:paraId="5A39BBE3" wp14:textId="77777777">
      <w:pPr>
        <w:pStyle w:val="ListParagraph"/>
        <w:rPr>
          <w:rFonts w:ascii="Arial" w:hAnsi="Arial" w:cs="Arial"/>
          <w:b/>
          <w:color w:val="000000"/>
          <w:sz w:val="20"/>
          <w:szCs w:val="20"/>
        </w:rPr>
      </w:pPr>
    </w:p>
    <w:p xmlns:wp14="http://schemas.microsoft.com/office/word/2010/wordml" w:rsidRPr="00067A22" w:rsidR="00905E3C" w:rsidP="00DF514B" w:rsidRDefault="00905E3C" w14:paraId="7FE8D7D3" wp14:textId="77777777">
      <w:pPr>
        <w:pStyle w:val="ListParagraph"/>
        <w:numPr>
          <w:ilvl w:val="0"/>
          <w:numId w:val="3"/>
        </w:numPr>
        <w:rPr>
          <w:rFonts w:ascii="Arial" w:hAnsi="Arial" w:cs="Arial"/>
          <w:b/>
          <w:color w:val="000000"/>
          <w:sz w:val="20"/>
          <w:szCs w:val="20"/>
        </w:rPr>
      </w:pPr>
      <w:r w:rsidRPr="00067A22">
        <w:rPr>
          <w:rFonts w:ascii="Arial" w:hAnsi="Arial" w:cs="Arial"/>
          <w:b/>
          <w:color w:val="000000"/>
          <w:sz w:val="20"/>
          <w:szCs w:val="20"/>
        </w:rPr>
        <w:t>The Policy</w:t>
      </w:r>
    </w:p>
    <w:p xmlns:wp14="http://schemas.microsoft.com/office/word/2010/wordml" w:rsidRPr="00067A22" w:rsidR="00A032E8" w:rsidP="00261551" w:rsidRDefault="00A032E8" w14:paraId="41C8F396" wp14:textId="77777777">
      <w:pPr>
        <w:ind w:left="360"/>
        <w:rPr>
          <w:rFonts w:ascii="Arial" w:hAnsi="Arial" w:cs="Arial"/>
        </w:rPr>
      </w:pPr>
    </w:p>
    <w:p xmlns:wp14="http://schemas.microsoft.com/office/word/2010/wordml" w:rsidRPr="00067A22" w:rsidR="00A032E8" w:rsidP="00067A22" w:rsidRDefault="00A032E8" w14:paraId="3B8927A2" wp14:textId="77777777">
      <w:pPr>
        <w:rPr>
          <w:rFonts w:ascii="Arial" w:hAnsi="Arial" w:cs="Arial"/>
          <w:b/>
          <w:bCs/>
          <w:sz w:val="20"/>
          <w:szCs w:val="20"/>
        </w:rPr>
      </w:pPr>
      <w:r w:rsidRPr="00067A22">
        <w:rPr>
          <w:rFonts w:ascii="Arial" w:hAnsi="Arial" w:cs="Arial"/>
          <w:b/>
          <w:bCs/>
          <w:sz w:val="20"/>
          <w:szCs w:val="20"/>
        </w:rPr>
        <w:t>Weight Assessment</w:t>
      </w:r>
    </w:p>
    <w:p xmlns:wp14="http://schemas.microsoft.com/office/word/2010/wordml" w:rsidRPr="00067A22" w:rsidR="00A032E8" w:rsidP="00A032E8" w:rsidRDefault="00A032E8" w14:paraId="31A6C74D" wp14:textId="77777777">
      <w:pPr>
        <w:numPr>
          <w:ilvl w:val="0"/>
          <w:numId w:val="18"/>
        </w:numPr>
        <w:rPr>
          <w:rFonts w:ascii="Arial" w:hAnsi="Arial" w:cs="Arial"/>
          <w:sz w:val="20"/>
          <w:szCs w:val="20"/>
        </w:rPr>
      </w:pPr>
      <w:r w:rsidRPr="00067A22">
        <w:rPr>
          <w:rFonts w:ascii="Arial" w:hAnsi="Arial" w:cs="Arial"/>
          <w:sz w:val="20"/>
          <w:szCs w:val="20"/>
        </w:rPr>
        <w:t xml:space="preserve">Staff will measure resident weights on admission, the next day, and weekly for two weeks thereafter. </w:t>
      </w:r>
    </w:p>
    <w:p xmlns:wp14="http://schemas.microsoft.com/office/word/2010/wordml" w:rsidRPr="00067A22" w:rsidR="00B864D3" w:rsidP="00A032E8" w:rsidRDefault="00A032E8" w14:paraId="7035CAB6" wp14:textId="77777777">
      <w:pPr>
        <w:numPr>
          <w:ilvl w:val="0"/>
          <w:numId w:val="19"/>
        </w:numPr>
        <w:rPr>
          <w:rFonts w:ascii="Arial" w:hAnsi="Arial" w:cs="Arial"/>
          <w:sz w:val="20"/>
          <w:szCs w:val="20"/>
        </w:rPr>
      </w:pPr>
      <w:r w:rsidRPr="00067A22">
        <w:rPr>
          <w:rFonts w:ascii="Arial" w:hAnsi="Arial" w:cs="Arial"/>
          <w:sz w:val="20"/>
          <w:szCs w:val="20"/>
        </w:rPr>
        <w:t>If no weight concerns are noted at this point, weights will be measured monthly thereafter.</w:t>
      </w:r>
    </w:p>
    <w:p xmlns:wp14="http://schemas.microsoft.com/office/word/2010/wordml" w:rsidRPr="00067A22" w:rsidR="00A032E8" w:rsidP="00A032E8" w:rsidRDefault="00A032E8" w14:paraId="2C769790" wp14:textId="77777777">
      <w:pPr>
        <w:numPr>
          <w:ilvl w:val="0"/>
          <w:numId w:val="18"/>
        </w:numPr>
        <w:rPr>
          <w:rFonts w:ascii="Arial" w:hAnsi="Arial" w:cs="Arial"/>
          <w:sz w:val="20"/>
          <w:szCs w:val="20"/>
        </w:rPr>
      </w:pPr>
      <w:r w:rsidRPr="00067A22">
        <w:rPr>
          <w:rFonts w:ascii="Arial" w:hAnsi="Arial" w:cs="Arial"/>
          <w:sz w:val="20"/>
          <w:szCs w:val="20"/>
        </w:rPr>
        <w:t>Weights will be recorded in each unit’s Weight Record chart or notebook and in the individual</w:t>
      </w:r>
      <w:r w:rsidR="00067A22">
        <w:rPr>
          <w:rFonts w:ascii="Arial" w:hAnsi="Arial" w:cs="Arial"/>
          <w:sz w:val="20"/>
          <w:szCs w:val="20"/>
        </w:rPr>
        <w:t xml:space="preserve"> resident’s</w:t>
      </w:r>
      <w:r w:rsidRPr="00067A22">
        <w:rPr>
          <w:rFonts w:ascii="Arial" w:hAnsi="Arial" w:cs="Arial"/>
          <w:sz w:val="20"/>
          <w:szCs w:val="20"/>
        </w:rPr>
        <w:t xml:space="preserve"> medical record.</w:t>
      </w:r>
    </w:p>
    <w:p xmlns:wp14="http://schemas.microsoft.com/office/word/2010/wordml" w:rsidRPr="00067A22" w:rsidR="00A032E8" w:rsidP="00A032E8" w:rsidRDefault="00A032E8" w14:paraId="1F73FD9A" wp14:textId="77777777">
      <w:pPr>
        <w:numPr>
          <w:ilvl w:val="0"/>
          <w:numId w:val="18"/>
        </w:numPr>
        <w:rPr>
          <w:rFonts w:ascii="Arial" w:hAnsi="Arial" w:cs="Arial"/>
          <w:sz w:val="20"/>
          <w:szCs w:val="20"/>
        </w:rPr>
      </w:pPr>
      <w:r w:rsidRPr="00067A22">
        <w:rPr>
          <w:rFonts w:ascii="Arial" w:hAnsi="Arial" w:cs="Arial"/>
          <w:sz w:val="20"/>
          <w:szCs w:val="20"/>
        </w:rPr>
        <w:t xml:space="preserve">Any weight change of </w:t>
      </w:r>
      <w:r w:rsidRPr="00616CF0">
        <w:rPr>
          <w:rFonts w:ascii="Arial" w:hAnsi="Arial" w:cs="Arial"/>
          <w:sz w:val="20"/>
          <w:szCs w:val="20"/>
          <w:u w:val="single"/>
        </w:rPr>
        <w:t>3 pounds or more in a 7 day period or 5% or more since the last weight assessment</w:t>
      </w:r>
      <w:r w:rsidRPr="00067A22">
        <w:rPr>
          <w:rFonts w:ascii="Arial" w:hAnsi="Arial" w:cs="Arial"/>
          <w:sz w:val="20"/>
          <w:szCs w:val="20"/>
        </w:rPr>
        <w:t xml:space="preserve"> will be retaken the next day for confirmation. </w:t>
      </w:r>
    </w:p>
    <w:p xmlns:wp14="http://schemas.microsoft.com/office/word/2010/wordml" w:rsidRPr="00067A22" w:rsidR="00067A22" w:rsidP="00067A22" w:rsidRDefault="00A032E8" w14:paraId="5F2AB607" wp14:textId="77777777">
      <w:pPr>
        <w:numPr>
          <w:ilvl w:val="0"/>
          <w:numId w:val="20"/>
        </w:numPr>
        <w:rPr>
          <w:rFonts w:ascii="Arial" w:hAnsi="Arial" w:cs="Arial"/>
          <w:sz w:val="20"/>
          <w:szCs w:val="20"/>
        </w:rPr>
      </w:pPr>
      <w:r w:rsidRPr="00067A22">
        <w:rPr>
          <w:rFonts w:ascii="Arial" w:hAnsi="Arial" w:cs="Arial"/>
          <w:sz w:val="20"/>
          <w:szCs w:val="20"/>
        </w:rPr>
        <w:t xml:space="preserve">If the weight is verified, the treating medical provider and Dietician must be immediately notified. </w:t>
      </w:r>
    </w:p>
    <w:p xmlns:wp14="http://schemas.microsoft.com/office/word/2010/wordml" w:rsidRPr="00067A22" w:rsidR="00A032E8" w:rsidP="00067A22" w:rsidRDefault="00A032E8" w14:paraId="462B9897" wp14:textId="77777777">
      <w:pPr>
        <w:numPr>
          <w:ilvl w:val="0"/>
          <w:numId w:val="20"/>
        </w:numPr>
        <w:rPr>
          <w:rFonts w:ascii="Arial" w:hAnsi="Arial" w:cs="Arial"/>
          <w:sz w:val="20"/>
          <w:szCs w:val="20"/>
        </w:rPr>
      </w:pPr>
      <w:r w:rsidRPr="00067A22">
        <w:rPr>
          <w:rFonts w:ascii="Arial" w:hAnsi="Arial" w:cs="Arial"/>
          <w:sz w:val="20"/>
          <w:szCs w:val="20"/>
        </w:rPr>
        <w:t>Verbal notification must be confirmed in writing.</w:t>
      </w:r>
    </w:p>
    <w:p xmlns:wp14="http://schemas.microsoft.com/office/word/2010/wordml" w:rsidRPr="00067A22" w:rsidR="00A032E8" w:rsidP="00067A22" w:rsidRDefault="00A032E8" w14:paraId="329CE714" wp14:textId="77777777">
      <w:pPr>
        <w:numPr>
          <w:ilvl w:val="0"/>
          <w:numId w:val="18"/>
        </w:numPr>
        <w:rPr>
          <w:rFonts w:ascii="Arial" w:hAnsi="Arial" w:cs="Arial"/>
          <w:sz w:val="20"/>
          <w:szCs w:val="20"/>
        </w:rPr>
      </w:pPr>
      <w:r w:rsidRPr="00067A22">
        <w:rPr>
          <w:rFonts w:ascii="Arial" w:hAnsi="Arial" w:cs="Arial"/>
          <w:sz w:val="20"/>
          <w:szCs w:val="20"/>
        </w:rPr>
        <w:t>The Dietitian will respond within 24 hours of receipt of written notification</w:t>
      </w:r>
    </w:p>
    <w:p xmlns:wp14="http://schemas.microsoft.com/office/word/2010/wordml" w:rsidRPr="00067A22" w:rsidR="00A032E8" w:rsidP="00067A22" w:rsidRDefault="00A032E8" w14:paraId="13B8B540" wp14:textId="77777777">
      <w:pPr>
        <w:numPr>
          <w:ilvl w:val="0"/>
          <w:numId w:val="18"/>
        </w:numPr>
        <w:rPr>
          <w:rFonts w:ascii="Arial" w:hAnsi="Arial" w:cs="Arial"/>
          <w:sz w:val="20"/>
          <w:szCs w:val="20"/>
        </w:rPr>
      </w:pPr>
      <w:r w:rsidRPr="00067A22">
        <w:rPr>
          <w:rFonts w:ascii="Arial" w:hAnsi="Arial" w:cs="Arial"/>
          <w:sz w:val="20"/>
          <w:szCs w:val="20"/>
        </w:rPr>
        <w:t>The Dietitian will review the unit Weight Record by the 15th of the month to follow individual weight trends over time. Negative trends will be evaluated by the treatment team whether or not the criteria for “significant” weight change has been met.</w:t>
      </w:r>
    </w:p>
    <w:p xmlns:wp14="http://schemas.microsoft.com/office/word/2010/wordml" w:rsidRPr="00067A22" w:rsidR="00A032E8" w:rsidP="00067A22" w:rsidRDefault="00A032E8" w14:paraId="4CAE7DB3" wp14:textId="77777777">
      <w:pPr>
        <w:numPr>
          <w:ilvl w:val="0"/>
          <w:numId w:val="18"/>
        </w:numPr>
        <w:rPr>
          <w:rFonts w:ascii="Arial" w:hAnsi="Arial" w:cs="Arial"/>
          <w:sz w:val="20"/>
          <w:szCs w:val="20"/>
        </w:rPr>
      </w:pPr>
      <w:r w:rsidRPr="00067A22">
        <w:rPr>
          <w:rFonts w:ascii="Arial" w:hAnsi="Arial" w:cs="Arial"/>
          <w:sz w:val="20"/>
          <w:szCs w:val="20"/>
        </w:rPr>
        <w:t>If the weight change is desirable, this will be documented and no change in the care plan will be necessary</w:t>
      </w:r>
    </w:p>
    <w:p xmlns:wp14="http://schemas.microsoft.com/office/word/2010/wordml" w:rsidRPr="00067A22" w:rsidR="00067A22" w:rsidP="00067A22" w:rsidRDefault="00067A22" w14:paraId="79B66ACA" wp14:textId="77777777">
      <w:pPr>
        <w:rPr>
          <w:rFonts w:ascii="Arial" w:hAnsi="Arial" w:cs="Arial"/>
          <w:b/>
          <w:bCs/>
          <w:sz w:val="20"/>
          <w:szCs w:val="20"/>
        </w:rPr>
      </w:pPr>
      <w:r w:rsidRPr="00067A22">
        <w:rPr>
          <w:rFonts w:ascii="Arial" w:hAnsi="Arial" w:cs="Arial"/>
          <w:b/>
          <w:bCs/>
          <w:sz w:val="20"/>
          <w:szCs w:val="20"/>
        </w:rPr>
        <w:t>Analysis</w:t>
      </w:r>
    </w:p>
    <w:p xmlns:wp14="http://schemas.microsoft.com/office/word/2010/wordml" w:rsidRPr="00067A22" w:rsidR="00067A22" w:rsidP="00067A22" w:rsidRDefault="00067A22" w14:paraId="7490CE74" wp14:textId="77777777">
      <w:pPr>
        <w:ind w:left="360"/>
        <w:rPr>
          <w:rFonts w:ascii="Arial" w:hAnsi="Arial" w:cs="Arial"/>
          <w:color w:val="000000"/>
          <w:sz w:val="20"/>
          <w:szCs w:val="20"/>
        </w:rPr>
      </w:pPr>
      <w:r w:rsidRPr="00067A22">
        <w:rPr>
          <w:rFonts w:ascii="Arial" w:hAnsi="Arial" w:cs="Arial"/>
          <w:color w:val="000000"/>
          <w:sz w:val="20"/>
          <w:szCs w:val="20"/>
        </w:rPr>
        <w:t>Assessment information shall be analyzed by the multidisciplinary team and conclusions shall be made</w:t>
      </w:r>
      <w:r>
        <w:rPr>
          <w:rFonts w:ascii="Arial" w:hAnsi="Arial" w:cs="Arial"/>
          <w:color w:val="000000"/>
          <w:sz w:val="20"/>
          <w:szCs w:val="20"/>
        </w:rPr>
        <w:t xml:space="preserve"> </w:t>
      </w:r>
      <w:r w:rsidRPr="00067A22">
        <w:rPr>
          <w:rFonts w:ascii="Arial" w:hAnsi="Arial" w:cs="Arial"/>
          <w:color w:val="000000"/>
          <w:sz w:val="20"/>
          <w:szCs w:val="20"/>
        </w:rPr>
        <w:t>regarding the:</w:t>
      </w:r>
    </w:p>
    <w:p xmlns:wp14="http://schemas.microsoft.com/office/word/2010/wordml" w:rsidRPr="00067A22" w:rsidR="00067A22" w:rsidP="00067A22" w:rsidRDefault="00067A22" w14:paraId="67C73B13" wp14:textId="77777777">
      <w:pPr>
        <w:ind w:left="720"/>
        <w:rPr>
          <w:rFonts w:ascii="Arial" w:hAnsi="Arial" w:cs="Arial"/>
          <w:color w:val="000000"/>
          <w:sz w:val="20"/>
          <w:szCs w:val="20"/>
        </w:rPr>
      </w:pPr>
      <w:r w:rsidRPr="00067A22">
        <w:rPr>
          <w:rFonts w:ascii="Arial" w:hAnsi="Arial" w:cs="Arial"/>
          <w:color w:val="000000"/>
          <w:sz w:val="20"/>
          <w:szCs w:val="20"/>
        </w:rPr>
        <w:t>a. Resident’s target weight range (including rationale if different from ideal body weight);</w:t>
      </w:r>
    </w:p>
    <w:p xmlns:wp14="http://schemas.microsoft.com/office/word/2010/wordml" w:rsidRPr="00067A22" w:rsidR="00067A22" w:rsidP="00067A22" w:rsidRDefault="00067A22" w14:paraId="4FD00FB4" wp14:textId="77777777">
      <w:pPr>
        <w:ind w:left="720"/>
        <w:rPr>
          <w:rFonts w:ascii="Arial" w:hAnsi="Arial" w:cs="Arial"/>
          <w:color w:val="000000"/>
          <w:sz w:val="20"/>
          <w:szCs w:val="20"/>
        </w:rPr>
      </w:pPr>
      <w:r w:rsidRPr="00067A22">
        <w:rPr>
          <w:rFonts w:ascii="Arial" w:hAnsi="Arial" w:cs="Arial"/>
          <w:color w:val="000000"/>
          <w:sz w:val="20"/>
          <w:szCs w:val="20"/>
        </w:rPr>
        <w:t>b. Approximate calorie, protein, and other nutrient needs compared with the resident’s current intake;</w:t>
      </w:r>
    </w:p>
    <w:p xmlns:wp14="http://schemas.microsoft.com/office/word/2010/wordml" w:rsidRPr="00067A22" w:rsidR="00067A22" w:rsidP="00067A22" w:rsidRDefault="00067A22" w14:paraId="6306F1F1" wp14:textId="77777777">
      <w:pPr>
        <w:ind w:left="720"/>
        <w:rPr>
          <w:rFonts w:ascii="Arial" w:hAnsi="Arial" w:cs="Arial"/>
          <w:color w:val="000000"/>
          <w:sz w:val="20"/>
          <w:szCs w:val="20"/>
        </w:rPr>
      </w:pPr>
      <w:r w:rsidRPr="00067A22">
        <w:rPr>
          <w:rFonts w:ascii="Arial" w:hAnsi="Arial" w:cs="Arial"/>
          <w:color w:val="000000"/>
          <w:sz w:val="20"/>
          <w:szCs w:val="20"/>
        </w:rPr>
        <w:t>c. The relationship between current medical condition or clinical situation and recent fluctuations in</w:t>
      </w:r>
      <w:r>
        <w:rPr>
          <w:rFonts w:ascii="Arial" w:hAnsi="Arial" w:cs="Arial"/>
          <w:color w:val="000000"/>
          <w:sz w:val="20"/>
          <w:szCs w:val="20"/>
        </w:rPr>
        <w:t xml:space="preserve"> </w:t>
      </w:r>
      <w:r w:rsidRPr="00067A22">
        <w:rPr>
          <w:rFonts w:ascii="Arial" w:hAnsi="Arial" w:cs="Arial"/>
          <w:color w:val="000000"/>
          <w:sz w:val="20"/>
          <w:szCs w:val="20"/>
        </w:rPr>
        <w:t>weight; and</w:t>
      </w:r>
    </w:p>
    <w:p xmlns:wp14="http://schemas.microsoft.com/office/word/2010/wordml" w:rsidR="00067A22" w:rsidP="00067A22" w:rsidRDefault="00067A22" w14:paraId="5B6222C3" wp14:textId="77777777">
      <w:pPr>
        <w:ind w:left="720"/>
        <w:rPr>
          <w:rFonts w:ascii="Arial" w:hAnsi="Arial" w:cs="Arial"/>
          <w:color w:val="000000"/>
          <w:sz w:val="20"/>
          <w:szCs w:val="20"/>
        </w:rPr>
      </w:pPr>
      <w:r w:rsidRPr="00067A22">
        <w:rPr>
          <w:rFonts w:ascii="Arial" w:hAnsi="Arial" w:cs="Arial"/>
          <w:color w:val="000000"/>
          <w:sz w:val="20"/>
          <w:szCs w:val="20"/>
        </w:rPr>
        <w:t>d. Whether and to what extent weight stabilization or improvement can be anticipated.</w:t>
      </w:r>
    </w:p>
    <w:p xmlns:wp14="http://schemas.microsoft.com/office/word/2010/wordml" w:rsidR="00067A22" w:rsidP="00067A22" w:rsidRDefault="00067A22" w14:paraId="72A3D3EC" wp14:textId="77777777">
      <w:pPr>
        <w:ind w:left="720"/>
        <w:rPr>
          <w:rFonts w:ascii="Arial" w:hAnsi="Arial" w:cs="Arial"/>
          <w:color w:val="000000"/>
          <w:sz w:val="20"/>
          <w:szCs w:val="20"/>
        </w:rPr>
      </w:pPr>
    </w:p>
    <w:p xmlns:wp14="http://schemas.microsoft.com/office/word/2010/wordml" w:rsidRPr="00067A22" w:rsidR="00067A22" w:rsidP="00067A22" w:rsidRDefault="00067A22" w14:paraId="7B241A88" wp14:textId="77777777">
      <w:pPr>
        <w:ind w:left="720"/>
        <w:rPr>
          <w:rFonts w:ascii="Arial" w:hAnsi="Arial" w:cs="Arial"/>
          <w:color w:val="000000"/>
          <w:sz w:val="20"/>
          <w:szCs w:val="20"/>
        </w:rPr>
      </w:pPr>
      <w:r w:rsidRPr="00067A22">
        <w:rPr>
          <w:rFonts w:ascii="Arial" w:hAnsi="Arial" w:cs="Arial"/>
          <w:color w:val="000000"/>
          <w:sz w:val="20"/>
          <w:szCs w:val="20"/>
        </w:rPr>
        <w:t xml:space="preserve">The </w:t>
      </w:r>
      <w:r>
        <w:rPr>
          <w:rFonts w:ascii="Arial" w:hAnsi="Arial" w:cs="Arial"/>
          <w:color w:val="000000"/>
          <w:sz w:val="20"/>
          <w:szCs w:val="20"/>
        </w:rPr>
        <w:t>treating medical provider</w:t>
      </w:r>
      <w:r w:rsidRPr="00067A22">
        <w:rPr>
          <w:rFonts w:ascii="Arial" w:hAnsi="Arial" w:cs="Arial"/>
          <w:color w:val="000000"/>
          <w:sz w:val="20"/>
          <w:szCs w:val="20"/>
        </w:rPr>
        <w:t xml:space="preserve"> and the multidisciplinary team will identify conditions and medications that may be</w:t>
      </w:r>
      <w:r>
        <w:rPr>
          <w:rFonts w:ascii="Arial" w:hAnsi="Arial" w:cs="Arial"/>
          <w:color w:val="000000"/>
          <w:sz w:val="20"/>
          <w:szCs w:val="20"/>
        </w:rPr>
        <w:t xml:space="preserve"> </w:t>
      </w:r>
      <w:r w:rsidRPr="00067A22">
        <w:rPr>
          <w:rFonts w:ascii="Arial" w:hAnsi="Arial" w:cs="Arial"/>
          <w:color w:val="000000"/>
          <w:sz w:val="20"/>
          <w:szCs w:val="20"/>
        </w:rPr>
        <w:t>causing anorexia, weight loss or increasing the risk of weight loss. For example:</w:t>
      </w:r>
    </w:p>
    <w:p xmlns:wp14="http://schemas.microsoft.com/office/word/2010/wordml" w:rsidRPr="00067A22" w:rsidR="00067A22" w:rsidP="00067A22" w:rsidRDefault="00067A22" w14:paraId="7442B0C9" wp14:textId="77777777">
      <w:pPr>
        <w:ind w:left="1440"/>
        <w:rPr>
          <w:rFonts w:ascii="Arial" w:hAnsi="Arial" w:cs="Arial"/>
          <w:color w:val="000000"/>
          <w:sz w:val="20"/>
          <w:szCs w:val="20"/>
        </w:rPr>
      </w:pPr>
      <w:r w:rsidRPr="00067A22">
        <w:rPr>
          <w:rFonts w:ascii="Arial" w:hAnsi="Arial" w:cs="Arial"/>
          <w:color w:val="000000"/>
          <w:sz w:val="20"/>
          <w:szCs w:val="20"/>
        </w:rPr>
        <w:t>a. Cognitive or functional decline;</w:t>
      </w:r>
    </w:p>
    <w:p xmlns:wp14="http://schemas.microsoft.com/office/word/2010/wordml" w:rsidRPr="00067A22" w:rsidR="00067A22" w:rsidP="00067A22" w:rsidRDefault="00067A22" w14:paraId="6E850A3A" wp14:textId="77777777">
      <w:pPr>
        <w:ind w:left="1440"/>
        <w:rPr>
          <w:rFonts w:ascii="Arial" w:hAnsi="Arial" w:cs="Arial"/>
          <w:color w:val="000000"/>
          <w:sz w:val="20"/>
          <w:szCs w:val="20"/>
        </w:rPr>
      </w:pPr>
      <w:r w:rsidRPr="00067A22">
        <w:rPr>
          <w:rFonts w:ascii="Arial" w:hAnsi="Arial" w:cs="Arial"/>
          <w:color w:val="000000"/>
          <w:sz w:val="20"/>
          <w:szCs w:val="20"/>
        </w:rPr>
        <w:t>b. Chewing or swallowing abnormalities;</w:t>
      </w:r>
    </w:p>
    <w:p xmlns:wp14="http://schemas.microsoft.com/office/word/2010/wordml" w:rsidRPr="00067A22" w:rsidR="00067A22" w:rsidP="00067A22" w:rsidRDefault="00067A22" w14:paraId="4B0A015E" wp14:textId="77777777">
      <w:pPr>
        <w:ind w:left="1440"/>
        <w:rPr>
          <w:rFonts w:ascii="Arial" w:hAnsi="Arial" w:cs="Arial"/>
          <w:color w:val="000000"/>
          <w:sz w:val="20"/>
          <w:szCs w:val="20"/>
        </w:rPr>
      </w:pPr>
      <w:r w:rsidRPr="00067A22">
        <w:rPr>
          <w:rFonts w:ascii="Arial" w:hAnsi="Arial" w:cs="Arial"/>
          <w:color w:val="000000"/>
          <w:sz w:val="20"/>
          <w:szCs w:val="20"/>
        </w:rPr>
        <w:t>c. Pain;</w:t>
      </w:r>
    </w:p>
    <w:p xmlns:wp14="http://schemas.microsoft.com/office/word/2010/wordml" w:rsidR="00A032E8" w:rsidP="00067A22" w:rsidRDefault="00067A22" w14:paraId="59FBABC0" wp14:textId="77777777">
      <w:pPr>
        <w:ind w:left="1440"/>
        <w:rPr>
          <w:rFonts w:ascii="Arial" w:hAnsi="Arial" w:cs="Arial"/>
          <w:color w:val="000000"/>
          <w:sz w:val="20"/>
          <w:szCs w:val="20"/>
        </w:rPr>
      </w:pPr>
      <w:r w:rsidRPr="00067A22">
        <w:rPr>
          <w:rFonts w:ascii="Arial" w:hAnsi="Arial" w:cs="Arial"/>
          <w:color w:val="000000"/>
          <w:sz w:val="20"/>
          <w:szCs w:val="20"/>
        </w:rPr>
        <w:t>d. Medication-related adverse consequences;</w:t>
      </w:r>
    </w:p>
    <w:p xmlns:wp14="http://schemas.microsoft.com/office/word/2010/wordml" w:rsidRPr="00067A22" w:rsidR="00067A22" w:rsidP="00067A22" w:rsidRDefault="00067A22" w14:paraId="145C6FF9" wp14:textId="77777777">
      <w:pPr>
        <w:ind w:left="1440"/>
        <w:rPr>
          <w:rFonts w:ascii="Arial" w:hAnsi="Arial" w:cs="Arial"/>
          <w:color w:val="000000"/>
          <w:sz w:val="20"/>
          <w:szCs w:val="20"/>
        </w:rPr>
      </w:pPr>
      <w:r w:rsidRPr="00067A22">
        <w:rPr>
          <w:rFonts w:ascii="Arial" w:hAnsi="Arial" w:cs="Arial"/>
          <w:color w:val="000000"/>
          <w:sz w:val="20"/>
          <w:szCs w:val="20"/>
        </w:rPr>
        <w:t>e. Environmental factors (such as noise or distractions related to dining);</w:t>
      </w:r>
    </w:p>
    <w:p xmlns:wp14="http://schemas.microsoft.com/office/word/2010/wordml" w:rsidRPr="00067A22" w:rsidR="00067A22" w:rsidP="00067A22" w:rsidRDefault="00067A22" w14:paraId="31D851FA" wp14:textId="77777777">
      <w:pPr>
        <w:ind w:left="1440"/>
        <w:rPr>
          <w:rFonts w:ascii="Arial" w:hAnsi="Arial" w:cs="Arial"/>
          <w:color w:val="000000"/>
          <w:sz w:val="20"/>
          <w:szCs w:val="20"/>
        </w:rPr>
      </w:pPr>
      <w:r w:rsidRPr="00067A22">
        <w:rPr>
          <w:rFonts w:ascii="Arial" w:hAnsi="Arial" w:cs="Arial"/>
          <w:color w:val="000000"/>
          <w:sz w:val="20"/>
          <w:szCs w:val="20"/>
        </w:rPr>
        <w:t>f. Increased need for calories and/or protein;</w:t>
      </w:r>
    </w:p>
    <w:p xmlns:wp14="http://schemas.microsoft.com/office/word/2010/wordml" w:rsidRPr="00067A22" w:rsidR="00067A22" w:rsidP="00067A22" w:rsidRDefault="00067A22" w14:paraId="14144AAE" wp14:textId="77777777">
      <w:pPr>
        <w:ind w:left="1440"/>
        <w:rPr>
          <w:rFonts w:ascii="Arial" w:hAnsi="Arial" w:cs="Arial"/>
          <w:color w:val="000000"/>
          <w:sz w:val="20"/>
          <w:szCs w:val="20"/>
        </w:rPr>
      </w:pPr>
      <w:r w:rsidRPr="00067A22">
        <w:rPr>
          <w:rFonts w:ascii="Arial" w:hAnsi="Arial" w:cs="Arial"/>
          <w:color w:val="000000"/>
          <w:sz w:val="20"/>
          <w:szCs w:val="20"/>
        </w:rPr>
        <w:t>g. Poor digestion or absorption;</w:t>
      </w:r>
    </w:p>
    <w:p xmlns:wp14="http://schemas.microsoft.com/office/word/2010/wordml" w:rsidRPr="00067A22" w:rsidR="00067A22" w:rsidP="00067A22" w:rsidRDefault="00067A22" w14:paraId="11208441" wp14:textId="77777777">
      <w:pPr>
        <w:ind w:left="1440"/>
        <w:rPr>
          <w:rFonts w:ascii="Arial" w:hAnsi="Arial" w:cs="Arial"/>
          <w:color w:val="000000"/>
          <w:sz w:val="20"/>
          <w:szCs w:val="20"/>
        </w:rPr>
      </w:pPr>
      <w:r w:rsidRPr="00067A22">
        <w:rPr>
          <w:rFonts w:ascii="Arial" w:hAnsi="Arial" w:cs="Arial"/>
          <w:color w:val="000000"/>
          <w:sz w:val="20"/>
          <w:szCs w:val="20"/>
        </w:rPr>
        <w:t>h. Fluid and nutrient loss; and/or</w:t>
      </w:r>
    </w:p>
    <w:p xmlns:wp14="http://schemas.microsoft.com/office/word/2010/wordml" w:rsidR="00067A22" w:rsidP="00067A22" w:rsidRDefault="00067A22" w14:paraId="78D0EC7D" wp14:textId="77777777">
      <w:pPr>
        <w:ind w:left="1440"/>
        <w:rPr>
          <w:rFonts w:ascii="Arial" w:hAnsi="Arial" w:cs="Arial"/>
          <w:color w:val="000000"/>
          <w:sz w:val="20"/>
          <w:szCs w:val="20"/>
        </w:rPr>
      </w:pPr>
      <w:proofErr w:type="spellStart"/>
      <w:r w:rsidRPr="00067A22">
        <w:rPr>
          <w:rFonts w:ascii="Arial" w:hAnsi="Arial" w:cs="Arial"/>
          <w:color w:val="000000"/>
          <w:sz w:val="20"/>
          <w:szCs w:val="20"/>
        </w:rPr>
        <w:t>i</w:t>
      </w:r>
      <w:proofErr w:type="spellEnd"/>
      <w:r w:rsidRPr="00067A22">
        <w:rPr>
          <w:rFonts w:ascii="Arial" w:hAnsi="Arial" w:cs="Arial"/>
          <w:color w:val="000000"/>
          <w:sz w:val="20"/>
          <w:szCs w:val="20"/>
        </w:rPr>
        <w:t>. Inadequate availability of food or fluids</w:t>
      </w:r>
    </w:p>
    <w:p xmlns:wp14="http://schemas.microsoft.com/office/word/2010/wordml" w:rsidR="00067A22" w:rsidP="00067A22" w:rsidRDefault="00067A22" w14:paraId="0D0B940D" wp14:textId="77777777">
      <w:pPr>
        <w:ind w:left="720"/>
        <w:rPr>
          <w:rFonts w:ascii="Arial" w:hAnsi="Arial" w:cs="Arial"/>
          <w:color w:val="000000"/>
          <w:sz w:val="20"/>
          <w:szCs w:val="20"/>
        </w:rPr>
      </w:pPr>
    </w:p>
    <w:p xmlns:wp14="http://schemas.microsoft.com/office/word/2010/wordml" w:rsidRPr="00067A22" w:rsidR="00067A22" w:rsidP="00067A22" w:rsidRDefault="00067A22" w14:paraId="777F8561" wp14:textId="77777777">
      <w:pPr>
        <w:rPr>
          <w:rFonts w:ascii="Arial" w:hAnsi="Arial" w:cs="Arial"/>
          <w:b/>
          <w:bCs/>
          <w:color w:val="000000"/>
          <w:sz w:val="20"/>
          <w:szCs w:val="20"/>
        </w:rPr>
      </w:pPr>
      <w:r w:rsidRPr="00067A22">
        <w:rPr>
          <w:rFonts w:ascii="Arial" w:hAnsi="Arial" w:cs="Arial"/>
          <w:b/>
          <w:bCs/>
          <w:color w:val="000000"/>
          <w:sz w:val="20"/>
          <w:szCs w:val="20"/>
        </w:rPr>
        <w:t>Care Planning</w:t>
      </w:r>
    </w:p>
    <w:p xmlns:wp14="http://schemas.microsoft.com/office/word/2010/wordml" w:rsidRPr="00067A22" w:rsidR="00067A22" w:rsidP="00067A22" w:rsidRDefault="00067A22" w14:paraId="02C26F8A" wp14:textId="77777777">
      <w:pPr>
        <w:ind w:left="720"/>
        <w:rPr>
          <w:rFonts w:ascii="Arial" w:hAnsi="Arial" w:cs="Arial"/>
          <w:color w:val="000000"/>
          <w:sz w:val="20"/>
          <w:szCs w:val="20"/>
        </w:rPr>
      </w:pPr>
      <w:r w:rsidRPr="00067A22">
        <w:rPr>
          <w:rFonts w:ascii="Arial" w:hAnsi="Arial" w:cs="Arial"/>
          <w:color w:val="000000"/>
          <w:sz w:val="20"/>
          <w:szCs w:val="20"/>
        </w:rPr>
        <w:t>1. Care planning for weight loss or impaired nutrition will be a multidisciplinary effort and will include the</w:t>
      </w:r>
      <w:r>
        <w:rPr>
          <w:rFonts w:ascii="Arial" w:hAnsi="Arial" w:cs="Arial"/>
          <w:color w:val="000000"/>
          <w:sz w:val="20"/>
          <w:szCs w:val="20"/>
        </w:rPr>
        <w:t xml:space="preserve"> treating medical provider</w:t>
      </w:r>
      <w:r w:rsidRPr="00067A22">
        <w:rPr>
          <w:rFonts w:ascii="Arial" w:hAnsi="Arial" w:cs="Arial"/>
          <w:color w:val="000000"/>
          <w:sz w:val="20"/>
          <w:szCs w:val="20"/>
        </w:rPr>
        <w:t>, nursing staff, the Dietitian, the Consultant Pharmacist, and the resident or resident’s legal</w:t>
      </w:r>
    </w:p>
    <w:p xmlns:wp14="http://schemas.microsoft.com/office/word/2010/wordml" w:rsidRPr="00067A22" w:rsidR="00067A22" w:rsidP="00067A22" w:rsidRDefault="00067A22" w14:paraId="45AFD60C" wp14:textId="77777777">
      <w:pPr>
        <w:ind w:left="720"/>
        <w:rPr>
          <w:rFonts w:ascii="Arial" w:hAnsi="Arial" w:cs="Arial"/>
          <w:color w:val="000000"/>
          <w:sz w:val="20"/>
          <w:szCs w:val="20"/>
        </w:rPr>
      </w:pPr>
      <w:r w:rsidRPr="00067A22">
        <w:rPr>
          <w:rFonts w:ascii="Arial" w:hAnsi="Arial" w:cs="Arial"/>
          <w:color w:val="000000"/>
          <w:sz w:val="20"/>
          <w:szCs w:val="20"/>
        </w:rPr>
        <w:t>surrogate.</w:t>
      </w:r>
    </w:p>
    <w:p xmlns:wp14="http://schemas.microsoft.com/office/word/2010/wordml" w:rsidRPr="00067A22" w:rsidR="00067A22" w:rsidP="00067A22" w:rsidRDefault="00067A22" w14:paraId="28D52EEA" wp14:textId="77777777">
      <w:pPr>
        <w:ind w:left="720"/>
        <w:rPr>
          <w:rFonts w:ascii="Arial" w:hAnsi="Arial" w:cs="Arial"/>
          <w:color w:val="000000"/>
          <w:sz w:val="20"/>
          <w:szCs w:val="20"/>
        </w:rPr>
      </w:pPr>
      <w:r w:rsidRPr="00067A22">
        <w:rPr>
          <w:rFonts w:ascii="Arial" w:hAnsi="Arial" w:cs="Arial"/>
          <w:color w:val="000000"/>
          <w:sz w:val="20"/>
          <w:szCs w:val="20"/>
        </w:rPr>
        <w:t>2. Individualized care plans shall address to the extent possible:</w:t>
      </w:r>
    </w:p>
    <w:p xmlns:wp14="http://schemas.microsoft.com/office/word/2010/wordml" w:rsidRPr="00067A22" w:rsidR="00067A22" w:rsidP="00067A22" w:rsidRDefault="00067A22" w14:paraId="1141C237" wp14:textId="77777777">
      <w:pPr>
        <w:ind w:left="1440"/>
        <w:rPr>
          <w:rFonts w:ascii="Arial" w:hAnsi="Arial" w:cs="Arial"/>
          <w:color w:val="000000"/>
          <w:sz w:val="20"/>
          <w:szCs w:val="20"/>
        </w:rPr>
      </w:pPr>
      <w:r w:rsidRPr="00067A22">
        <w:rPr>
          <w:rFonts w:ascii="Arial" w:hAnsi="Arial" w:cs="Arial"/>
          <w:color w:val="000000"/>
          <w:sz w:val="20"/>
          <w:szCs w:val="20"/>
        </w:rPr>
        <w:t>a. The identified causes of weight loss;</w:t>
      </w:r>
    </w:p>
    <w:p xmlns:wp14="http://schemas.microsoft.com/office/word/2010/wordml" w:rsidRPr="00067A22" w:rsidR="00067A22" w:rsidP="00067A22" w:rsidRDefault="00067A22" w14:paraId="7B89BAD8" wp14:textId="77777777">
      <w:pPr>
        <w:ind w:left="1440"/>
        <w:rPr>
          <w:rFonts w:ascii="Arial" w:hAnsi="Arial" w:cs="Arial"/>
          <w:color w:val="000000"/>
          <w:sz w:val="20"/>
          <w:szCs w:val="20"/>
        </w:rPr>
      </w:pPr>
      <w:r w:rsidRPr="00067A22">
        <w:rPr>
          <w:rFonts w:ascii="Arial" w:hAnsi="Arial" w:cs="Arial"/>
          <w:color w:val="000000"/>
          <w:sz w:val="20"/>
          <w:szCs w:val="20"/>
        </w:rPr>
        <w:t>b. Goals and benchmarks for improvement; and</w:t>
      </w:r>
    </w:p>
    <w:p xmlns:wp14="http://schemas.microsoft.com/office/word/2010/wordml" w:rsidR="00067A22" w:rsidP="00067A22" w:rsidRDefault="00067A22" w14:paraId="7D2F67DA" wp14:textId="77777777">
      <w:pPr>
        <w:ind w:left="1440"/>
        <w:rPr>
          <w:rFonts w:ascii="Arial" w:hAnsi="Arial" w:cs="Arial"/>
          <w:color w:val="000000"/>
          <w:sz w:val="20"/>
          <w:szCs w:val="20"/>
        </w:rPr>
      </w:pPr>
      <w:r w:rsidRPr="00067A22">
        <w:rPr>
          <w:rFonts w:ascii="Arial" w:hAnsi="Arial" w:cs="Arial"/>
          <w:color w:val="000000"/>
          <w:sz w:val="20"/>
          <w:szCs w:val="20"/>
        </w:rPr>
        <w:t>c. Time frames and parameters for monitoring and reassessment.</w:t>
      </w:r>
    </w:p>
    <w:p xmlns:wp14="http://schemas.microsoft.com/office/word/2010/wordml" w:rsidRPr="00067A22" w:rsidR="00067A22" w:rsidP="00067A22" w:rsidRDefault="00067A22" w14:paraId="6ADC6FBA" wp14:textId="77777777">
      <w:pPr>
        <w:rPr>
          <w:rFonts w:ascii="Arial" w:hAnsi="Arial" w:cs="Arial"/>
          <w:b/>
          <w:bCs/>
          <w:color w:val="000000"/>
          <w:sz w:val="20"/>
          <w:szCs w:val="20"/>
        </w:rPr>
      </w:pPr>
      <w:r w:rsidRPr="00067A22">
        <w:rPr>
          <w:rFonts w:ascii="Arial" w:hAnsi="Arial" w:cs="Arial"/>
          <w:b/>
          <w:bCs/>
          <w:color w:val="000000"/>
          <w:sz w:val="20"/>
          <w:szCs w:val="20"/>
        </w:rPr>
        <w:t>Interventions</w:t>
      </w:r>
    </w:p>
    <w:p xmlns:wp14="http://schemas.microsoft.com/office/word/2010/wordml" w:rsidRPr="00067A22" w:rsidR="00067A22" w:rsidP="00067A22" w:rsidRDefault="00067A22" w14:paraId="55417ECA" wp14:textId="77777777">
      <w:pPr>
        <w:ind w:left="720"/>
        <w:rPr>
          <w:rFonts w:ascii="Arial" w:hAnsi="Arial" w:cs="Arial"/>
          <w:color w:val="000000"/>
          <w:sz w:val="20"/>
          <w:szCs w:val="20"/>
        </w:rPr>
      </w:pPr>
      <w:r w:rsidRPr="00067A22">
        <w:rPr>
          <w:rFonts w:ascii="Arial" w:hAnsi="Arial" w:cs="Arial"/>
          <w:color w:val="000000"/>
          <w:sz w:val="20"/>
          <w:szCs w:val="20"/>
        </w:rPr>
        <w:t>1. Interventions for undesirable weight loss shall be based on careful consideration of the following:</w:t>
      </w:r>
    </w:p>
    <w:p xmlns:wp14="http://schemas.microsoft.com/office/word/2010/wordml" w:rsidRPr="00067A22" w:rsidR="00067A22" w:rsidP="00067A22" w:rsidRDefault="00067A22" w14:paraId="274382BD" wp14:textId="77777777">
      <w:pPr>
        <w:ind w:left="1440"/>
        <w:rPr>
          <w:rFonts w:ascii="Arial" w:hAnsi="Arial" w:cs="Arial"/>
          <w:color w:val="000000"/>
          <w:sz w:val="20"/>
          <w:szCs w:val="20"/>
        </w:rPr>
      </w:pPr>
      <w:r w:rsidRPr="00067A22">
        <w:rPr>
          <w:rFonts w:ascii="Arial" w:hAnsi="Arial" w:cs="Arial"/>
          <w:color w:val="000000"/>
          <w:sz w:val="20"/>
          <w:szCs w:val="20"/>
        </w:rPr>
        <w:t>a. Resident choice and preferences;</w:t>
      </w:r>
    </w:p>
    <w:p xmlns:wp14="http://schemas.microsoft.com/office/word/2010/wordml" w:rsidRPr="00067A22" w:rsidR="00067A22" w:rsidP="00067A22" w:rsidRDefault="00067A22" w14:paraId="50072B6B" wp14:textId="77777777">
      <w:pPr>
        <w:ind w:left="1440"/>
        <w:rPr>
          <w:rFonts w:ascii="Arial" w:hAnsi="Arial" w:cs="Arial"/>
          <w:color w:val="000000"/>
          <w:sz w:val="20"/>
          <w:szCs w:val="20"/>
        </w:rPr>
      </w:pPr>
      <w:r w:rsidRPr="00067A22">
        <w:rPr>
          <w:rFonts w:ascii="Arial" w:hAnsi="Arial" w:cs="Arial"/>
          <w:color w:val="000000"/>
          <w:sz w:val="20"/>
          <w:szCs w:val="20"/>
        </w:rPr>
        <w:t>b. Nutrition and hydration needs of the resident;</w:t>
      </w:r>
    </w:p>
    <w:p xmlns:wp14="http://schemas.microsoft.com/office/word/2010/wordml" w:rsidRPr="00067A22" w:rsidR="00067A22" w:rsidP="00067A22" w:rsidRDefault="00067A22" w14:paraId="10782127" wp14:textId="77777777">
      <w:pPr>
        <w:ind w:left="1440"/>
        <w:rPr>
          <w:rFonts w:ascii="Arial" w:hAnsi="Arial" w:cs="Arial"/>
          <w:color w:val="000000"/>
          <w:sz w:val="20"/>
          <w:szCs w:val="20"/>
        </w:rPr>
      </w:pPr>
      <w:r w:rsidRPr="00067A22">
        <w:rPr>
          <w:rFonts w:ascii="Arial" w:hAnsi="Arial" w:cs="Arial"/>
          <w:color w:val="000000"/>
          <w:sz w:val="20"/>
          <w:szCs w:val="20"/>
        </w:rPr>
        <w:t>c. Functional factors that may inhibit independent eating;</w:t>
      </w:r>
    </w:p>
    <w:p xmlns:wp14="http://schemas.microsoft.com/office/word/2010/wordml" w:rsidRPr="00067A22" w:rsidR="00067A22" w:rsidP="00067A22" w:rsidRDefault="00067A22" w14:paraId="1AE4B322" wp14:textId="77777777">
      <w:pPr>
        <w:ind w:left="1440"/>
        <w:rPr>
          <w:rFonts w:ascii="Arial" w:hAnsi="Arial" w:cs="Arial"/>
          <w:color w:val="000000"/>
          <w:sz w:val="20"/>
          <w:szCs w:val="20"/>
        </w:rPr>
      </w:pPr>
      <w:r w:rsidRPr="00067A22">
        <w:rPr>
          <w:rFonts w:ascii="Arial" w:hAnsi="Arial" w:cs="Arial"/>
          <w:color w:val="000000"/>
          <w:sz w:val="20"/>
          <w:szCs w:val="20"/>
        </w:rPr>
        <w:t>d. Environmental factors that may inhibit appetite or desire to participate in meals;</w:t>
      </w:r>
    </w:p>
    <w:p xmlns:wp14="http://schemas.microsoft.com/office/word/2010/wordml" w:rsidRPr="00067A22" w:rsidR="00067A22" w:rsidP="00067A22" w:rsidRDefault="00067A22" w14:paraId="3AC4F266" wp14:textId="77777777">
      <w:pPr>
        <w:ind w:left="1440"/>
        <w:rPr>
          <w:rFonts w:ascii="Arial" w:hAnsi="Arial" w:cs="Arial"/>
          <w:color w:val="000000"/>
          <w:sz w:val="20"/>
          <w:szCs w:val="20"/>
        </w:rPr>
      </w:pPr>
      <w:r w:rsidRPr="00067A22">
        <w:rPr>
          <w:rFonts w:ascii="Arial" w:hAnsi="Arial" w:cs="Arial"/>
          <w:color w:val="000000"/>
          <w:sz w:val="20"/>
          <w:szCs w:val="20"/>
        </w:rPr>
        <w:t>e. Chewing and swallowing abnormalities and the need for diet modifications;</w:t>
      </w:r>
    </w:p>
    <w:p xmlns:wp14="http://schemas.microsoft.com/office/word/2010/wordml" w:rsidRPr="00067A22" w:rsidR="00067A22" w:rsidP="00067A22" w:rsidRDefault="00067A22" w14:paraId="1707AF43" wp14:textId="77777777">
      <w:pPr>
        <w:ind w:left="1440"/>
        <w:rPr>
          <w:rFonts w:ascii="Arial" w:hAnsi="Arial" w:cs="Arial"/>
          <w:color w:val="000000"/>
          <w:sz w:val="20"/>
          <w:szCs w:val="20"/>
        </w:rPr>
      </w:pPr>
      <w:r w:rsidRPr="00067A22">
        <w:rPr>
          <w:rFonts w:ascii="Arial" w:hAnsi="Arial" w:cs="Arial"/>
          <w:color w:val="000000"/>
          <w:sz w:val="20"/>
          <w:szCs w:val="20"/>
        </w:rPr>
        <w:t>f. Medications that may interfere with appetite, chewing, swallowing, or digestion;</w:t>
      </w:r>
    </w:p>
    <w:p xmlns:wp14="http://schemas.microsoft.com/office/word/2010/wordml" w:rsidRPr="00067A22" w:rsidR="00067A22" w:rsidP="00067A22" w:rsidRDefault="00067A22" w14:paraId="6C5C6392" wp14:textId="77777777">
      <w:pPr>
        <w:ind w:left="1440"/>
        <w:rPr>
          <w:rFonts w:ascii="Arial" w:hAnsi="Arial" w:cs="Arial"/>
          <w:color w:val="000000"/>
          <w:sz w:val="20"/>
          <w:szCs w:val="20"/>
        </w:rPr>
      </w:pPr>
      <w:r w:rsidRPr="00067A22">
        <w:rPr>
          <w:rFonts w:ascii="Arial" w:hAnsi="Arial" w:cs="Arial"/>
          <w:color w:val="000000"/>
          <w:sz w:val="20"/>
          <w:szCs w:val="20"/>
        </w:rPr>
        <w:t>g. The use of supplementation and/or feeding tubes; and</w:t>
      </w:r>
    </w:p>
    <w:p xmlns:wp14="http://schemas.microsoft.com/office/word/2010/wordml" w:rsidRPr="00067A22" w:rsidR="00067A22" w:rsidP="00067A22" w:rsidRDefault="00067A22" w14:paraId="59635F2B" wp14:textId="77777777">
      <w:pPr>
        <w:ind w:left="1440"/>
        <w:rPr>
          <w:rFonts w:ascii="Arial" w:hAnsi="Arial" w:cs="Arial"/>
          <w:color w:val="000000"/>
          <w:sz w:val="20"/>
          <w:szCs w:val="20"/>
        </w:rPr>
      </w:pPr>
      <w:r w:rsidRPr="00067A22">
        <w:rPr>
          <w:rFonts w:ascii="Arial" w:hAnsi="Arial" w:cs="Arial"/>
          <w:color w:val="000000"/>
          <w:sz w:val="20"/>
          <w:szCs w:val="20"/>
        </w:rPr>
        <w:t>h. End of life decisions and advance directives.</w:t>
      </w:r>
    </w:p>
    <w:p xmlns:wp14="http://schemas.microsoft.com/office/word/2010/wordml" w:rsidRPr="00067A22" w:rsidR="00067A22" w:rsidP="00067A22" w:rsidRDefault="00067A22" w14:paraId="388047F9" wp14:textId="77777777">
      <w:pPr>
        <w:ind w:firstLine="720"/>
        <w:rPr>
          <w:rFonts w:ascii="Arial" w:hAnsi="Arial" w:cs="Arial"/>
          <w:color w:val="000000"/>
          <w:sz w:val="20"/>
          <w:szCs w:val="20"/>
        </w:rPr>
      </w:pPr>
      <w:r w:rsidRPr="00067A22">
        <w:rPr>
          <w:rFonts w:ascii="Arial" w:hAnsi="Arial" w:cs="Arial"/>
          <w:color w:val="000000"/>
          <w:sz w:val="20"/>
          <w:szCs w:val="20"/>
        </w:rPr>
        <w:t>2. The Dietitian will discuss undesired weight gain with the resident and/or family.</w:t>
      </w:r>
    </w:p>
    <w:p xmlns:wp14="http://schemas.microsoft.com/office/word/2010/wordml" w:rsidRPr="00067A22" w:rsidR="00067A22" w:rsidP="00067A22" w:rsidRDefault="00067A22" w14:paraId="6BF3C835" wp14:textId="77777777">
      <w:pPr>
        <w:ind w:left="720"/>
        <w:rPr>
          <w:rFonts w:ascii="Arial" w:hAnsi="Arial" w:cs="Arial"/>
          <w:color w:val="000000"/>
          <w:sz w:val="20"/>
          <w:szCs w:val="20"/>
        </w:rPr>
      </w:pPr>
      <w:r w:rsidRPr="00067A22">
        <w:rPr>
          <w:rFonts w:ascii="Arial" w:hAnsi="Arial" w:cs="Arial"/>
          <w:color w:val="000000"/>
          <w:sz w:val="20"/>
          <w:szCs w:val="20"/>
        </w:rPr>
        <w:t>3. Interventions for undesired weight gain should consider resident preferences and rights. A weight loss</w:t>
      </w:r>
      <w:r>
        <w:rPr>
          <w:rFonts w:ascii="Arial" w:hAnsi="Arial" w:cs="Arial"/>
          <w:color w:val="000000"/>
          <w:sz w:val="20"/>
          <w:szCs w:val="20"/>
        </w:rPr>
        <w:t xml:space="preserve"> </w:t>
      </w:r>
      <w:r w:rsidRPr="00067A22">
        <w:rPr>
          <w:rFonts w:ascii="Arial" w:hAnsi="Arial" w:cs="Arial"/>
          <w:color w:val="000000"/>
          <w:sz w:val="20"/>
          <w:szCs w:val="20"/>
        </w:rPr>
        <w:t>regimen should not be initiated for a cognitively capable resident without his/her approval and</w:t>
      </w:r>
      <w:r>
        <w:rPr>
          <w:rFonts w:ascii="Arial" w:hAnsi="Arial" w:cs="Arial"/>
          <w:color w:val="000000"/>
          <w:sz w:val="20"/>
          <w:szCs w:val="20"/>
        </w:rPr>
        <w:t xml:space="preserve"> </w:t>
      </w:r>
      <w:r w:rsidRPr="00067A22">
        <w:rPr>
          <w:rFonts w:ascii="Arial" w:hAnsi="Arial" w:cs="Arial"/>
          <w:color w:val="000000"/>
          <w:sz w:val="20"/>
          <w:szCs w:val="20"/>
        </w:rPr>
        <w:t>involvement.</w:t>
      </w:r>
    </w:p>
    <w:p xmlns:wp14="http://schemas.microsoft.com/office/word/2010/wordml" w:rsidR="00067A22" w:rsidP="00067A22" w:rsidRDefault="00067A22" w14:paraId="07EDE364" wp14:textId="77777777">
      <w:pPr>
        <w:ind w:left="720"/>
        <w:rPr>
          <w:rFonts w:ascii="Arial" w:hAnsi="Arial" w:cs="Arial"/>
          <w:color w:val="000000"/>
          <w:sz w:val="20"/>
          <w:szCs w:val="20"/>
        </w:rPr>
      </w:pPr>
      <w:r w:rsidRPr="00067A22">
        <w:rPr>
          <w:rFonts w:ascii="Arial" w:hAnsi="Arial" w:cs="Arial"/>
          <w:color w:val="000000"/>
          <w:sz w:val="20"/>
          <w:szCs w:val="20"/>
        </w:rPr>
        <w:t>4. If a resident declines to participate in a weight loss goal, the Dietitian will document the resident’s</w:t>
      </w:r>
      <w:r>
        <w:rPr>
          <w:rFonts w:ascii="Arial" w:hAnsi="Arial" w:cs="Arial"/>
          <w:color w:val="000000"/>
          <w:sz w:val="20"/>
          <w:szCs w:val="20"/>
        </w:rPr>
        <w:t xml:space="preserve"> </w:t>
      </w:r>
      <w:r w:rsidRPr="00067A22">
        <w:rPr>
          <w:rFonts w:ascii="Arial" w:hAnsi="Arial" w:cs="Arial"/>
          <w:color w:val="000000"/>
          <w:sz w:val="20"/>
          <w:szCs w:val="20"/>
        </w:rPr>
        <w:t>wishes, and those wishes will be respected.</w:t>
      </w:r>
      <w:r w:rsidRPr="00067A22">
        <w:rPr>
          <w:rFonts w:ascii="Arial" w:hAnsi="Arial" w:cs="Arial"/>
          <w:color w:val="000000"/>
          <w:sz w:val="20"/>
          <w:szCs w:val="20"/>
        </w:rPr>
        <w:cr/>
      </w:r>
    </w:p>
    <w:sectPr w:rsidR="00067A22" w:rsidSect="00E52FAA">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95E5B" w:rsidP="0046575A" w:rsidRDefault="00E95E5B" w14:paraId="0E27B00A" wp14:textId="77777777">
      <w:r>
        <w:separator/>
      </w:r>
    </w:p>
  </w:endnote>
  <w:endnote w:type="continuationSeparator" w:id="0">
    <w:p xmlns:wp14="http://schemas.microsoft.com/office/word/2010/wordml" w:rsidR="00E95E5B" w:rsidP="0046575A" w:rsidRDefault="00E95E5B"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95E5B" w:rsidP="0046575A" w:rsidRDefault="00E95E5B" w14:paraId="44EAFD9C" wp14:textId="77777777">
      <w:r>
        <w:separator/>
      </w:r>
    </w:p>
  </w:footnote>
  <w:footnote w:type="continuationSeparator" w:id="0">
    <w:p xmlns:wp14="http://schemas.microsoft.com/office/word/2010/wordml" w:rsidR="00E95E5B" w:rsidP="0046575A" w:rsidRDefault="00E95E5B" w14:paraId="4B94D5A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66C"/>
    <w:multiLevelType w:val="hybridMultilevel"/>
    <w:tmpl w:val="87042CCC"/>
    <w:lvl w:ilvl="0" w:tplc="F21E275A">
      <w:start w:val="1"/>
      <w:numFmt w:val="upperLetter"/>
      <w:lvlText w:val="%1."/>
      <w:lvlJc w:val="left"/>
      <w:pPr>
        <w:ind w:left="1440" w:hanging="360"/>
      </w:pPr>
      <w:rPr>
        <w:rFonts w:ascii="Arial" w:hAnsi="Arial" w:eastAsia="Calibri"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668B9"/>
    <w:multiLevelType w:val="hybridMultilevel"/>
    <w:tmpl w:val="8EEEB7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50314B"/>
    <w:multiLevelType w:val="hybridMultilevel"/>
    <w:tmpl w:val="15A0D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0CC6"/>
    <w:multiLevelType w:val="hybridMultilevel"/>
    <w:tmpl w:val="6D6053F4"/>
    <w:lvl w:ilvl="0" w:tplc="2CC02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54ED6"/>
    <w:multiLevelType w:val="hybridMultilevel"/>
    <w:tmpl w:val="5C9C60F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D994692"/>
    <w:multiLevelType w:val="hybridMultilevel"/>
    <w:tmpl w:val="800A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C1F46"/>
    <w:multiLevelType w:val="hybridMultilevel"/>
    <w:tmpl w:val="072CA29C"/>
    <w:lvl w:ilvl="0" w:tplc="E910C9D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EF72D8"/>
    <w:multiLevelType w:val="hybridMultilevel"/>
    <w:tmpl w:val="14EE4AA0"/>
    <w:lvl w:ilvl="0" w:tplc="F1726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B69A4"/>
    <w:multiLevelType w:val="hybridMultilevel"/>
    <w:tmpl w:val="22A4422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A42C39"/>
    <w:multiLevelType w:val="hybridMultilevel"/>
    <w:tmpl w:val="971ECF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B535258"/>
    <w:multiLevelType w:val="hybridMultilevel"/>
    <w:tmpl w:val="CE52BE04"/>
    <w:lvl w:ilvl="0" w:tplc="DF9AD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EA01D5"/>
    <w:multiLevelType w:val="hybridMultilevel"/>
    <w:tmpl w:val="DAF45186"/>
    <w:lvl w:ilvl="0" w:tplc="04090001">
      <w:start w:val="1"/>
      <w:numFmt w:val="bullet"/>
      <w:lvlText w:val=""/>
      <w:lvlJc w:val="left"/>
      <w:pPr>
        <w:ind w:left="1440" w:hanging="360"/>
      </w:pPr>
      <w:rPr>
        <w:rFonts w:hint="default" w:ascii="Symbol" w:hAnsi="Symbo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5D73972"/>
    <w:multiLevelType w:val="hybridMultilevel"/>
    <w:tmpl w:val="EE142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384561"/>
    <w:multiLevelType w:val="hybridMultilevel"/>
    <w:tmpl w:val="C56EB7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80770A1"/>
    <w:multiLevelType w:val="hybridMultilevel"/>
    <w:tmpl w:val="93C69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215909"/>
    <w:multiLevelType w:val="hybridMultilevel"/>
    <w:tmpl w:val="865E3DD4"/>
    <w:lvl w:ilvl="0" w:tplc="9B188F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E59F4"/>
    <w:multiLevelType w:val="hybridMultilevel"/>
    <w:tmpl w:val="39F853F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609C18C6"/>
    <w:multiLevelType w:val="hybridMultilevel"/>
    <w:tmpl w:val="6AF49FA4"/>
    <w:lvl w:ilvl="0" w:tplc="3C201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544A90"/>
    <w:multiLevelType w:val="hybridMultilevel"/>
    <w:tmpl w:val="6332F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4B29B8"/>
    <w:multiLevelType w:val="hybridMultilevel"/>
    <w:tmpl w:val="EE247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E76570"/>
    <w:multiLevelType w:val="hybridMultilevel"/>
    <w:tmpl w:val="FB2697A8"/>
    <w:lvl w:ilvl="0" w:tplc="75FA63E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7"/>
  </w:num>
  <w:num w:numId="3">
    <w:abstractNumId w:val="20"/>
  </w:num>
  <w:num w:numId="4">
    <w:abstractNumId w:val="15"/>
  </w:num>
  <w:num w:numId="5">
    <w:abstractNumId w:val="0"/>
  </w:num>
  <w:num w:numId="6">
    <w:abstractNumId w:val="6"/>
  </w:num>
  <w:num w:numId="7">
    <w:abstractNumId w:val="2"/>
  </w:num>
  <w:num w:numId="8">
    <w:abstractNumId w:val="8"/>
  </w:num>
  <w:num w:numId="9">
    <w:abstractNumId w:val="3"/>
  </w:num>
  <w:num w:numId="10">
    <w:abstractNumId w:val="13"/>
  </w:num>
  <w:num w:numId="11">
    <w:abstractNumId w:val="5"/>
  </w:num>
  <w:num w:numId="12">
    <w:abstractNumId w:val="17"/>
  </w:num>
  <w:num w:numId="13">
    <w:abstractNumId w:val="10"/>
  </w:num>
  <w:num w:numId="14">
    <w:abstractNumId w:val="9"/>
  </w:num>
  <w:num w:numId="15">
    <w:abstractNumId w:val="4"/>
  </w:num>
  <w:num w:numId="16">
    <w:abstractNumId w:val="12"/>
  </w:num>
  <w:num w:numId="17">
    <w:abstractNumId w:val="1"/>
  </w:num>
  <w:num w:numId="18">
    <w:abstractNumId w:val="14"/>
  </w:num>
  <w:num w:numId="19">
    <w:abstractNumId w:val="16"/>
  </w:num>
  <w:num w:numId="20">
    <w:abstractNumId w:val="11"/>
  </w:num>
  <w:num w:numId="21">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3"/>
    <w:rsid w:val="00003E3B"/>
    <w:rsid w:val="00004180"/>
    <w:rsid w:val="00010109"/>
    <w:rsid w:val="0001067F"/>
    <w:rsid w:val="00011952"/>
    <w:rsid w:val="000139F9"/>
    <w:rsid w:val="00013B7D"/>
    <w:rsid w:val="00015CFB"/>
    <w:rsid w:val="00017A25"/>
    <w:rsid w:val="000200B8"/>
    <w:rsid w:val="0002462C"/>
    <w:rsid w:val="000248C0"/>
    <w:rsid w:val="00026E0E"/>
    <w:rsid w:val="00027E88"/>
    <w:rsid w:val="0003011E"/>
    <w:rsid w:val="00030836"/>
    <w:rsid w:val="00030C8D"/>
    <w:rsid w:val="00032F11"/>
    <w:rsid w:val="00033E36"/>
    <w:rsid w:val="000342B9"/>
    <w:rsid w:val="00034750"/>
    <w:rsid w:val="00041715"/>
    <w:rsid w:val="00045F54"/>
    <w:rsid w:val="0006150E"/>
    <w:rsid w:val="000662E7"/>
    <w:rsid w:val="00067A22"/>
    <w:rsid w:val="00067C75"/>
    <w:rsid w:val="00073456"/>
    <w:rsid w:val="00083D2C"/>
    <w:rsid w:val="00085651"/>
    <w:rsid w:val="00086AB9"/>
    <w:rsid w:val="0008720C"/>
    <w:rsid w:val="000918BC"/>
    <w:rsid w:val="00095459"/>
    <w:rsid w:val="00096813"/>
    <w:rsid w:val="00097F8C"/>
    <w:rsid w:val="000A07BD"/>
    <w:rsid w:val="000A0CBF"/>
    <w:rsid w:val="000A3649"/>
    <w:rsid w:val="000A39F8"/>
    <w:rsid w:val="000A41C7"/>
    <w:rsid w:val="000A54E3"/>
    <w:rsid w:val="000A6751"/>
    <w:rsid w:val="000A6E9C"/>
    <w:rsid w:val="000B053A"/>
    <w:rsid w:val="000B069C"/>
    <w:rsid w:val="000B0B05"/>
    <w:rsid w:val="000B1261"/>
    <w:rsid w:val="000B2646"/>
    <w:rsid w:val="000C1106"/>
    <w:rsid w:val="000C5077"/>
    <w:rsid w:val="000C60C7"/>
    <w:rsid w:val="000D154F"/>
    <w:rsid w:val="000D6D40"/>
    <w:rsid w:val="000D6F35"/>
    <w:rsid w:val="000D7CAD"/>
    <w:rsid w:val="000E06DF"/>
    <w:rsid w:val="000E20EB"/>
    <w:rsid w:val="000E2611"/>
    <w:rsid w:val="000E348E"/>
    <w:rsid w:val="000E3A7A"/>
    <w:rsid w:val="000E6A27"/>
    <w:rsid w:val="000E6BD5"/>
    <w:rsid w:val="000E713C"/>
    <w:rsid w:val="000E72DF"/>
    <w:rsid w:val="000E7BF1"/>
    <w:rsid w:val="000F1EAD"/>
    <w:rsid w:val="000F2C4E"/>
    <w:rsid w:val="000F3798"/>
    <w:rsid w:val="000F4912"/>
    <w:rsid w:val="000F49D6"/>
    <w:rsid w:val="000F6A6B"/>
    <w:rsid w:val="00102408"/>
    <w:rsid w:val="001026A4"/>
    <w:rsid w:val="00103D25"/>
    <w:rsid w:val="00104409"/>
    <w:rsid w:val="00104E24"/>
    <w:rsid w:val="00105ED5"/>
    <w:rsid w:val="0010607E"/>
    <w:rsid w:val="00107644"/>
    <w:rsid w:val="00107B5E"/>
    <w:rsid w:val="0011099F"/>
    <w:rsid w:val="001145C6"/>
    <w:rsid w:val="0011462E"/>
    <w:rsid w:val="0011527D"/>
    <w:rsid w:val="001155DF"/>
    <w:rsid w:val="0011719A"/>
    <w:rsid w:val="00121EE7"/>
    <w:rsid w:val="00122774"/>
    <w:rsid w:val="00122946"/>
    <w:rsid w:val="001251E8"/>
    <w:rsid w:val="0013237E"/>
    <w:rsid w:val="0013750A"/>
    <w:rsid w:val="001416FD"/>
    <w:rsid w:val="00147F7C"/>
    <w:rsid w:val="0015271C"/>
    <w:rsid w:val="001563C3"/>
    <w:rsid w:val="00156513"/>
    <w:rsid w:val="00156A3E"/>
    <w:rsid w:val="00160792"/>
    <w:rsid w:val="00163944"/>
    <w:rsid w:val="00166060"/>
    <w:rsid w:val="00170084"/>
    <w:rsid w:val="0017161A"/>
    <w:rsid w:val="0017233D"/>
    <w:rsid w:val="0017418C"/>
    <w:rsid w:val="0017501C"/>
    <w:rsid w:val="00180EC6"/>
    <w:rsid w:val="0018109C"/>
    <w:rsid w:val="001816DE"/>
    <w:rsid w:val="001835F9"/>
    <w:rsid w:val="00185C2A"/>
    <w:rsid w:val="00191106"/>
    <w:rsid w:val="00192B3C"/>
    <w:rsid w:val="001932C5"/>
    <w:rsid w:val="001A00C3"/>
    <w:rsid w:val="001A15B4"/>
    <w:rsid w:val="001A42B5"/>
    <w:rsid w:val="001A5EC9"/>
    <w:rsid w:val="001A64FC"/>
    <w:rsid w:val="001A77AE"/>
    <w:rsid w:val="001B0249"/>
    <w:rsid w:val="001B201D"/>
    <w:rsid w:val="001B2537"/>
    <w:rsid w:val="001B2B3F"/>
    <w:rsid w:val="001B2E8D"/>
    <w:rsid w:val="001B2F8F"/>
    <w:rsid w:val="001B3D01"/>
    <w:rsid w:val="001B50CF"/>
    <w:rsid w:val="001B6245"/>
    <w:rsid w:val="001B6AFF"/>
    <w:rsid w:val="001C3761"/>
    <w:rsid w:val="001C4A31"/>
    <w:rsid w:val="001C4AF6"/>
    <w:rsid w:val="001D0617"/>
    <w:rsid w:val="001D10B5"/>
    <w:rsid w:val="001D32B3"/>
    <w:rsid w:val="001E203A"/>
    <w:rsid w:val="001E3919"/>
    <w:rsid w:val="001E4F49"/>
    <w:rsid w:val="001E5682"/>
    <w:rsid w:val="001E6530"/>
    <w:rsid w:val="001E7FE5"/>
    <w:rsid w:val="001F4EC3"/>
    <w:rsid w:val="001F755A"/>
    <w:rsid w:val="001F7652"/>
    <w:rsid w:val="00201059"/>
    <w:rsid w:val="00201BC2"/>
    <w:rsid w:val="00201E42"/>
    <w:rsid w:val="00206BC0"/>
    <w:rsid w:val="00211071"/>
    <w:rsid w:val="00211724"/>
    <w:rsid w:val="00211B34"/>
    <w:rsid w:val="002120D2"/>
    <w:rsid w:val="00215C7B"/>
    <w:rsid w:val="00216ED1"/>
    <w:rsid w:val="00220128"/>
    <w:rsid w:val="0022591A"/>
    <w:rsid w:val="002264F0"/>
    <w:rsid w:val="002331BF"/>
    <w:rsid w:val="002350D9"/>
    <w:rsid w:val="00237ACD"/>
    <w:rsid w:val="00243C4E"/>
    <w:rsid w:val="002441EB"/>
    <w:rsid w:val="002444E1"/>
    <w:rsid w:val="00246BC5"/>
    <w:rsid w:val="0025183E"/>
    <w:rsid w:val="00252F1C"/>
    <w:rsid w:val="00254D11"/>
    <w:rsid w:val="00254D2F"/>
    <w:rsid w:val="0025593F"/>
    <w:rsid w:val="00257E8B"/>
    <w:rsid w:val="00261551"/>
    <w:rsid w:val="00266AD9"/>
    <w:rsid w:val="00266B21"/>
    <w:rsid w:val="0026787A"/>
    <w:rsid w:val="002717A4"/>
    <w:rsid w:val="00271A2B"/>
    <w:rsid w:val="00274B4A"/>
    <w:rsid w:val="002804C1"/>
    <w:rsid w:val="00280F10"/>
    <w:rsid w:val="00283334"/>
    <w:rsid w:val="0028571A"/>
    <w:rsid w:val="0028649D"/>
    <w:rsid w:val="00287139"/>
    <w:rsid w:val="0029068F"/>
    <w:rsid w:val="00290B5A"/>
    <w:rsid w:val="002937DA"/>
    <w:rsid w:val="00293F0D"/>
    <w:rsid w:val="00294366"/>
    <w:rsid w:val="00294945"/>
    <w:rsid w:val="00295303"/>
    <w:rsid w:val="002960DE"/>
    <w:rsid w:val="002A0146"/>
    <w:rsid w:val="002A0D4D"/>
    <w:rsid w:val="002A27B3"/>
    <w:rsid w:val="002A6FA9"/>
    <w:rsid w:val="002B2BFF"/>
    <w:rsid w:val="002B36F8"/>
    <w:rsid w:val="002B5711"/>
    <w:rsid w:val="002B5EA0"/>
    <w:rsid w:val="002C0B0A"/>
    <w:rsid w:val="002C3309"/>
    <w:rsid w:val="002C36F8"/>
    <w:rsid w:val="002C5710"/>
    <w:rsid w:val="002C6892"/>
    <w:rsid w:val="002C6921"/>
    <w:rsid w:val="002D769C"/>
    <w:rsid w:val="002E137C"/>
    <w:rsid w:val="002E3D7D"/>
    <w:rsid w:val="002E4AB4"/>
    <w:rsid w:val="002E4D3D"/>
    <w:rsid w:val="002E5429"/>
    <w:rsid w:val="002F1416"/>
    <w:rsid w:val="002F3768"/>
    <w:rsid w:val="002F40F6"/>
    <w:rsid w:val="002F5C78"/>
    <w:rsid w:val="003054DC"/>
    <w:rsid w:val="00305F75"/>
    <w:rsid w:val="00306CC6"/>
    <w:rsid w:val="003135B9"/>
    <w:rsid w:val="00313AAE"/>
    <w:rsid w:val="00314EC4"/>
    <w:rsid w:val="00320B99"/>
    <w:rsid w:val="003213D5"/>
    <w:rsid w:val="003215F9"/>
    <w:rsid w:val="003231A0"/>
    <w:rsid w:val="003246E7"/>
    <w:rsid w:val="00326E42"/>
    <w:rsid w:val="00327FDC"/>
    <w:rsid w:val="0033143B"/>
    <w:rsid w:val="00331C9F"/>
    <w:rsid w:val="00332822"/>
    <w:rsid w:val="003445D3"/>
    <w:rsid w:val="003452B7"/>
    <w:rsid w:val="00347BCB"/>
    <w:rsid w:val="00351FA9"/>
    <w:rsid w:val="0035217C"/>
    <w:rsid w:val="00353977"/>
    <w:rsid w:val="00361FCE"/>
    <w:rsid w:val="00362ADE"/>
    <w:rsid w:val="00363B02"/>
    <w:rsid w:val="00363F92"/>
    <w:rsid w:val="00364078"/>
    <w:rsid w:val="003704D9"/>
    <w:rsid w:val="00371936"/>
    <w:rsid w:val="003721B2"/>
    <w:rsid w:val="00372300"/>
    <w:rsid w:val="00374B29"/>
    <w:rsid w:val="00380537"/>
    <w:rsid w:val="00386D9D"/>
    <w:rsid w:val="00390627"/>
    <w:rsid w:val="003930F5"/>
    <w:rsid w:val="00395B40"/>
    <w:rsid w:val="00396EE5"/>
    <w:rsid w:val="003973FA"/>
    <w:rsid w:val="00397EA2"/>
    <w:rsid w:val="003A04BB"/>
    <w:rsid w:val="003A0640"/>
    <w:rsid w:val="003A15C2"/>
    <w:rsid w:val="003A1617"/>
    <w:rsid w:val="003A29C0"/>
    <w:rsid w:val="003A3BA1"/>
    <w:rsid w:val="003A53B5"/>
    <w:rsid w:val="003A5ABD"/>
    <w:rsid w:val="003A77F6"/>
    <w:rsid w:val="003B32CA"/>
    <w:rsid w:val="003B5487"/>
    <w:rsid w:val="003B59F8"/>
    <w:rsid w:val="003B7133"/>
    <w:rsid w:val="003C08F8"/>
    <w:rsid w:val="003C0A76"/>
    <w:rsid w:val="003C0F25"/>
    <w:rsid w:val="003C1204"/>
    <w:rsid w:val="003C3E43"/>
    <w:rsid w:val="003C4A54"/>
    <w:rsid w:val="003C7007"/>
    <w:rsid w:val="003C7509"/>
    <w:rsid w:val="003C7A62"/>
    <w:rsid w:val="003D180C"/>
    <w:rsid w:val="003D5CF5"/>
    <w:rsid w:val="003E1256"/>
    <w:rsid w:val="003E26B4"/>
    <w:rsid w:val="003E3466"/>
    <w:rsid w:val="003E4816"/>
    <w:rsid w:val="003E5B47"/>
    <w:rsid w:val="003E68E6"/>
    <w:rsid w:val="003F254B"/>
    <w:rsid w:val="003F6854"/>
    <w:rsid w:val="004043DC"/>
    <w:rsid w:val="00404708"/>
    <w:rsid w:val="00406950"/>
    <w:rsid w:val="004103B5"/>
    <w:rsid w:val="00410E99"/>
    <w:rsid w:val="00414D66"/>
    <w:rsid w:val="0041676D"/>
    <w:rsid w:val="00416BAD"/>
    <w:rsid w:val="00416F2B"/>
    <w:rsid w:val="00420A7F"/>
    <w:rsid w:val="00422B0C"/>
    <w:rsid w:val="00423FA3"/>
    <w:rsid w:val="00424D57"/>
    <w:rsid w:val="004251DB"/>
    <w:rsid w:val="00430621"/>
    <w:rsid w:val="00430CBF"/>
    <w:rsid w:val="0043364A"/>
    <w:rsid w:val="004339E0"/>
    <w:rsid w:val="00436E15"/>
    <w:rsid w:val="00437F2B"/>
    <w:rsid w:val="00441CA0"/>
    <w:rsid w:val="00441E6E"/>
    <w:rsid w:val="00442AA1"/>
    <w:rsid w:val="00443885"/>
    <w:rsid w:val="0044433F"/>
    <w:rsid w:val="00445A48"/>
    <w:rsid w:val="00445E1D"/>
    <w:rsid w:val="00450C15"/>
    <w:rsid w:val="00450E15"/>
    <w:rsid w:val="00452397"/>
    <w:rsid w:val="00452E31"/>
    <w:rsid w:val="0045405B"/>
    <w:rsid w:val="00456D1C"/>
    <w:rsid w:val="00460557"/>
    <w:rsid w:val="004625FA"/>
    <w:rsid w:val="004646EC"/>
    <w:rsid w:val="0046575A"/>
    <w:rsid w:val="00466F6C"/>
    <w:rsid w:val="00467093"/>
    <w:rsid w:val="004679E7"/>
    <w:rsid w:val="00470DCC"/>
    <w:rsid w:val="0047149B"/>
    <w:rsid w:val="00473C52"/>
    <w:rsid w:val="00473DF6"/>
    <w:rsid w:val="00473E36"/>
    <w:rsid w:val="004756A3"/>
    <w:rsid w:val="00480AA6"/>
    <w:rsid w:val="00481EFB"/>
    <w:rsid w:val="00484D5D"/>
    <w:rsid w:val="00491661"/>
    <w:rsid w:val="00492C86"/>
    <w:rsid w:val="00495B10"/>
    <w:rsid w:val="00496102"/>
    <w:rsid w:val="004A0B11"/>
    <w:rsid w:val="004A1DA3"/>
    <w:rsid w:val="004A1EFF"/>
    <w:rsid w:val="004A1FA8"/>
    <w:rsid w:val="004A4523"/>
    <w:rsid w:val="004A47B7"/>
    <w:rsid w:val="004A642D"/>
    <w:rsid w:val="004A6766"/>
    <w:rsid w:val="004A6EBE"/>
    <w:rsid w:val="004B12F9"/>
    <w:rsid w:val="004B62BB"/>
    <w:rsid w:val="004C00BD"/>
    <w:rsid w:val="004C0A30"/>
    <w:rsid w:val="004C0BBB"/>
    <w:rsid w:val="004C1A9B"/>
    <w:rsid w:val="004C2ED1"/>
    <w:rsid w:val="004C6B13"/>
    <w:rsid w:val="004D0DEF"/>
    <w:rsid w:val="004D2099"/>
    <w:rsid w:val="004D3802"/>
    <w:rsid w:val="004D3FE2"/>
    <w:rsid w:val="004D4FA7"/>
    <w:rsid w:val="004D5E8E"/>
    <w:rsid w:val="004E0E63"/>
    <w:rsid w:val="004E1BCC"/>
    <w:rsid w:val="004E1CE1"/>
    <w:rsid w:val="004E25CF"/>
    <w:rsid w:val="004E282D"/>
    <w:rsid w:val="004E538F"/>
    <w:rsid w:val="004E6AD8"/>
    <w:rsid w:val="004F21C0"/>
    <w:rsid w:val="004F6EFC"/>
    <w:rsid w:val="004F7627"/>
    <w:rsid w:val="00502457"/>
    <w:rsid w:val="005049EB"/>
    <w:rsid w:val="00506C14"/>
    <w:rsid w:val="00512822"/>
    <w:rsid w:val="00513FFD"/>
    <w:rsid w:val="00514D92"/>
    <w:rsid w:val="00514EA5"/>
    <w:rsid w:val="0051533A"/>
    <w:rsid w:val="005210EA"/>
    <w:rsid w:val="00521C27"/>
    <w:rsid w:val="00522B42"/>
    <w:rsid w:val="0052685F"/>
    <w:rsid w:val="0053766E"/>
    <w:rsid w:val="00541DC3"/>
    <w:rsid w:val="00542543"/>
    <w:rsid w:val="0054312D"/>
    <w:rsid w:val="0054741B"/>
    <w:rsid w:val="00556F41"/>
    <w:rsid w:val="00561EDE"/>
    <w:rsid w:val="00562C5F"/>
    <w:rsid w:val="00563616"/>
    <w:rsid w:val="005641C8"/>
    <w:rsid w:val="005645D4"/>
    <w:rsid w:val="005657E1"/>
    <w:rsid w:val="005675B5"/>
    <w:rsid w:val="00567AC3"/>
    <w:rsid w:val="00570341"/>
    <w:rsid w:val="0057281B"/>
    <w:rsid w:val="00574046"/>
    <w:rsid w:val="00576AAE"/>
    <w:rsid w:val="005775D7"/>
    <w:rsid w:val="005777F9"/>
    <w:rsid w:val="00581C1F"/>
    <w:rsid w:val="005833FE"/>
    <w:rsid w:val="00584698"/>
    <w:rsid w:val="0058542F"/>
    <w:rsid w:val="00585BFD"/>
    <w:rsid w:val="00592724"/>
    <w:rsid w:val="005944FC"/>
    <w:rsid w:val="005A0679"/>
    <w:rsid w:val="005A0987"/>
    <w:rsid w:val="005A0DC9"/>
    <w:rsid w:val="005A162F"/>
    <w:rsid w:val="005A3752"/>
    <w:rsid w:val="005A3EAF"/>
    <w:rsid w:val="005A477A"/>
    <w:rsid w:val="005A7FB9"/>
    <w:rsid w:val="005B14C9"/>
    <w:rsid w:val="005B3D7F"/>
    <w:rsid w:val="005B4FB5"/>
    <w:rsid w:val="005C6161"/>
    <w:rsid w:val="005C7F1F"/>
    <w:rsid w:val="005D0DCB"/>
    <w:rsid w:val="005D1915"/>
    <w:rsid w:val="005D1CAD"/>
    <w:rsid w:val="005D2E59"/>
    <w:rsid w:val="005D5DE5"/>
    <w:rsid w:val="005D5ED0"/>
    <w:rsid w:val="005E2B72"/>
    <w:rsid w:val="005E3108"/>
    <w:rsid w:val="005E574A"/>
    <w:rsid w:val="005E66E5"/>
    <w:rsid w:val="005E6F67"/>
    <w:rsid w:val="005F0F7B"/>
    <w:rsid w:val="005F1203"/>
    <w:rsid w:val="005F25B3"/>
    <w:rsid w:val="005F6D4D"/>
    <w:rsid w:val="006026B2"/>
    <w:rsid w:val="00605252"/>
    <w:rsid w:val="00606BA7"/>
    <w:rsid w:val="0060790C"/>
    <w:rsid w:val="00610995"/>
    <w:rsid w:val="00616A51"/>
    <w:rsid w:val="00616CF0"/>
    <w:rsid w:val="00620701"/>
    <w:rsid w:val="00626D39"/>
    <w:rsid w:val="006270DA"/>
    <w:rsid w:val="00627765"/>
    <w:rsid w:val="006302D5"/>
    <w:rsid w:val="00634ACB"/>
    <w:rsid w:val="00635FAE"/>
    <w:rsid w:val="00640F1C"/>
    <w:rsid w:val="00642818"/>
    <w:rsid w:val="00642E50"/>
    <w:rsid w:val="006442D9"/>
    <w:rsid w:val="0064494A"/>
    <w:rsid w:val="006451DD"/>
    <w:rsid w:val="00645A38"/>
    <w:rsid w:val="00645BA3"/>
    <w:rsid w:val="00646B8B"/>
    <w:rsid w:val="00651477"/>
    <w:rsid w:val="00655616"/>
    <w:rsid w:val="00656907"/>
    <w:rsid w:val="006569C0"/>
    <w:rsid w:val="0066299D"/>
    <w:rsid w:val="0066345E"/>
    <w:rsid w:val="006642D9"/>
    <w:rsid w:val="00672AA3"/>
    <w:rsid w:val="00674857"/>
    <w:rsid w:val="0067485F"/>
    <w:rsid w:val="00675229"/>
    <w:rsid w:val="0067617B"/>
    <w:rsid w:val="00676F42"/>
    <w:rsid w:val="00680B6B"/>
    <w:rsid w:val="0068226E"/>
    <w:rsid w:val="00682AB2"/>
    <w:rsid w:val="006830FC"/>
    <w:rsid w:val="00684BFA"/>
    <w:rsid w:val="0069143B"/>
    <w:rsid w:val="00693032"/>
    <w:rsid w:val="0069421F"/>
    <w:rsid w:val="00695E12"/>
    <w:rsid w:val="006A0D03"/>
    <w:rsid w:val="006A113B"/>
    <w:rsid w:val="006A1D21"/>
    <w:rsid w:val="006A2C3D"/>
    <w:rsid w:val="006A2FB5"/>
    <w:rsid w:val="006A5334"/>
    <w:rsid w:val="006A6365"/>
    <w:rsid w:val="006B3F76"/>
    <w:rsid w:val="006B47B7"/>
    <w:rsid w:val="006B685A"/>
    <w:rsid w:val="006B699B"/>
    <w:rsid w:val="006B7282"/>
    <w:rsid w:val="006B746B"/>
    <w:rsid w:val="006B7DB4"/>
    <w:rsid w:val="006C2E6F"/>
    <w:rsid w:val="006C304F"/>
    <w:rsid w:val="006D0FE1"/>
    <w:rsid w:val="006D28DB"/>
    <w:rsid w:val="006D3246"/>
    <w:rsid w:val="006D5262"/>
    <w:rsid w:val="006D618E"/>
    <w:rsid w:val="006D6E08"/>
    <w:rsid w:val="006E0F7C"/>
    <w:rsid w:val="006E11E1"/>
    <w:rsid w:val="006E243C"/>
    <w:rsid w:val="006E3CB9"/>
    <w:rsid w:val="006E76A1"/>
    <w:rsid w:val="006F3CC9"/>
    <w:rsid w:val="006F522E"/>
    <w:rsid w:val="007002E2"/>
    <w:rsid w:val="00703B7D"/>
    <w:rsid w:val="00703E1A"/>
    <w:rsid w:val="007045BE"/>
    <w:rsid w:val="00704A3A"/>
    <w:rsid w:val="00705E8B"/>
    <w:rsid w:val="007064E6"/>
    <w:rsid w:val="0071049F"/>
    <w:rsid w:val="007136F5"/>
    <w:rsid w:val="007209A4"/>
    <w:rsid w:val="00722C44"/>
    <w:rsid w:val="00723A00"/>
    <w:rsid w:val="007363A4"/>
    <w:rsid w:val="007377DB"/>
    <w:rsid w:val="0074362E"/>
    <w:rsid w:val="0074401C"/>
    <w:rsid w:val="0074492A"/>
    <w:rsid w:val="00747677"/>
    <w:rsid w:val="00750B07"/>
    <w:rsid w:val="00751360"/>
    <w:rsid w:val="0075183D"/>
    <w:rsid w:val="0075274E"/>
    <w:rsid w:val="007542EA"/>
    <w:rsid w:val="00755675"/>
    <w:rsid w:val="00756B19"/>
    <w:rsid w:val="0076091B"/>
    <w:rsid w:val="007628AD"/>
    <w:rsid w:val="007701D1"/>
    <w:rsid w:val="00770671"/>
    <w:rsid w:val="00771C5E"/>
    <w:rsid w:val="00773EE0"/>
    <w:rsid w:val="00775183"/>
    <w:rsid w:val="00780681"/>
    <w:rsid w:val="00780FB6"/>
    <w:rsid w:val="00782133"/>
    <w:rsid w:val="00782754"/>
    <w:rsid w:val="00783F3A"/>
    <w:rsid w:val="00790A77"/>
    <w:rsid w:val="007913C2"/>
    <w:rsid w:val="00795CB8"/>
    <w:rsid w:val="007A04FD"/>
    <w:rsid w:val="007A062A"/>
    <w:rsid w:val="007A3B31"/>
    <w:rsid w:val="007A4014"/>
    <w:rsid w:val="007A542B"/>
    <w:rsid w:val="007A7229"/>
    <w:rsid w:val="007A7E14"/>
    <w:rsid w:val="007A7E6C"/>
    <w:rsid w:val="007B5F37"/>
    <w:rsid w:val="007C0706"/>
    <w:rsid w:val="007C114D"/>
    <w:rsid w:val="007C11B0"/>
    <w:rsid w:val="007C3683"/>
    <w:rsid w:val="007C559F"/>
    <w:rsid w:val="007C6132"/>
    <w:rsid w:val="007C792F"/>
    <w:rsid w:val="007D0B1E"/>
    <w:rsid w:val="007D150A"/>
    <w:rsid w:val="007D45DC"/>
    <w:rsid w:val="007D7FDA"/>
    <w:rsid w:val="007E4576"/>
    <w:rsid w:val="007F2174"/>
    <w:rsid w:val="00805327"/>
    <w:rsid w:val="00806D7F"/>
    <w:rsid w:val="00812669"/>
    <w:rsid w:val="008158F2"/>
    <w:rsid w:val="00817DB5"/>
    <w:rsid w:val="00821E95"/>
    <w:rsid w:val="00822285"/>
    <w:rsid w:val="008241C6"/>
    <w:rsid w:val="00826D3E"/>
    <w:rsid w:val="008271C4"/>
    <w:rsid w:val="00830F13"/>
    <w:rsid w:val="0083100A"/>
    <w:rsid w:val="0083159C"/>
    <w:rsid w:val="00833FF5"/>
    <w:rsid w:val="008404E4"/>
    <w:rsid w:val="008453D3"/>
    <w:rsid w:val="008458C8"/>
    <w:rsid w:val="00845B30"/>
    <w:rsid w:val="00847084"/>
    <w:rsid w:val="0084764B"/>
    <w:rsid w:val="0085040C"/>
    <w:rsid w:val="00852A7A"/>
    <w:rsid w:val="00853976"/>
    <w:rsid w:val="008554B7"/>
    <w:rsid w:val="00857320"/>
    <w:rsid w:val="008604DD"/>
    <w:rsid w:val="00862791"/>
    <w:rsid w:val="00862C2D"/>
    <w:rsid w:val="00863499"/>
    <w:rsid w:val="00864400"/>
    <w:rsid w:val="00867889"/>
    <w:rsid w:val="00867AB3"/>
    <w:rsid w:val="00870254"/>
    <w:rsid w:val="0087246A"/>
    <w:rsid w:val="00875E6D"/>
    <w:rsid w:val="0088391E"/>
    <w:rsid w:val="00884BA8"/>
    <w:rsid w:val="008928C3"/>
    <w:rsid w:val="00892DBA"/>
    <w:rsid w:val="0089312F"/>
    <w:rsid w:val="0089321A"/>
    <w:rsid w:val="00893E93"/>
    <w:rsid w:val="008960A9"/>
    <w:rsid w:val="00896721"/>
    <w:rsid w:val="008A00C5"/>
    <w:rsid w:val="008A1678"/>
    <w:rsid w:val="008A5224"/>
    <w:rsid w:val="008B2290"/>
    <w:rsid w:val="008B5321"/>
    <w:rsid w:val="008B6635"/>
    <w:rsid w:val="008B72EF"/>
    <w:rsid w:val="008B7D03"/>
    <w:rsid w:val="008C33FF"/>
    <w:rsid w:val="008C34EF"/>
    <w:rsid w:val="008C53EC"/>
    <w:rsid w:val="008C7B13"/>
    <w:rsid w:val="008D1047"/>
    <w:rsid w:val="008D57B6"/>
    <w:rsid w:val="008E0684"/>
    <w:rsid w:val="008E219B"/>
    <w:rsid w:val="008E432F"/>
    <w:rsid w:val="008F14A0"/>
    <w:rsid w:val="008F2598"/>
    <w:rsid w:val="008F2BB0"/>
    <w:rsid w:val="008F3344"/>
    <w:rsid w:val="008F361C"/>
    <w:rsid w:val="008F4E3E"/>
    <w:rsid w:val="008F5616"/>
    <w:rsid w:val="008F70A1"/>
    <w:rsid w:val="00903618"/>
    <w:rsid w:val="00903A23"/>
    <w:rsid w:val="00904D23"/>
    <w:rsid w:val="00905E3C"/>
    <w:rsid w:val="0091179D"/>
    <w:rsid w:val="00912512"/>
    <w:rsid w:val="009129BA"/>
    <w:rsid w:val="0091355C"/>
    <w:rsid w:val="00915972"/>
    <w:rsid w:val="009163B0"/>
    <w:rsid w:val="009164AB"/>
    <w:rsid w:val="00920893"/>
    <w:rsid w:val="00920D25"/>
    <w:rsid w:val="00926C9F"/>
    <w:rsid w:val="009278E4"/>
    <w:rsid w:val="00931B81"/>
    <w:rsid w:val="009368ED"/>
    <w:rsid w:val="00937D53"/>
    <w:rsid w:val="00940B01"/>
    <w:rsid w:val="0094143F"/>
    <w:rsid w:val="00946BA1"/>
    <w:rsid w:val="00950044"/>
    <w:rsid w:val="00951351"/>
    <w:rsid w:val="00952677"/>
    <w:rsid w:val="00953F69"/>
    <w:rsid w:val="00960F5E"/>
    <w:rsid w:val="009637DA"/>
    <w:rsid w:val="009654AA"/>
    <w:rsid w:val="00965D05"/>
    <w:rsid w:val="00965D37"/>
    <w:rsid w:val="00966A50"/>
    <w:rsid w:val="00967B45"/>
    <w:rsid w:val="00971490"/>
    <w:rsid w:val="00971BA8"/>
    <w:rsid w:val="009729E9"/>
    <w:rsid w:val="0097324B"/>
    <w:rsid w:val="009739AC"/>
    <w:rsid w:val="00976DE7"/>
    <w:rsid w:val="009845EE"/>
    <w:rsid w:val="00984ACC"/>
    <w:rsid w:val="00986DA9"/>
    <w:rsid w:val="00987997"/>
    <w:rsid w:val="00992F86"/>
    <w:rsid w:val="00996F32"/>
    <w:rsid w:val="009A0864"/>
    <w:rsid w:val="009A10F9"/>
    <w:rsid w:val="009A271B"/>
    <w:rsid w:val="009A27D8"/>
    <w:rsid w:val="009A72C1"/>
    <w:rsid w:val="009B0A2B"/>
    <w:rsid w:val="009B2287"/>
    <w:rsid w:val="009B4DB8"/>
    <w:rsid w:val="009B756D"/>
    <w:rsid w:val="009C2D73"/>
    <w:rsid w:val="009C4104"/>
    <w:rsid w:val="009D143E"/>
    <w:rsid w:val="009D392C"/>
    <w:rsid w:val="009D4110"/>
    <w:rsid w:val="009D4D3F"/>
    <w:rsid w:val="009D53E8"/>
    <w:rsid w:val="009D5486"/>
    <w:rsid w:val="009D605B"/>
    <w:rsid w:val="009D645E"/>
    <w:rsid w:val="009E1C31"/>
    <w:rsid w:val="009E24A9"/>
    <w:rsid w:val="009E2832"/>
    <w:rsid w:val="009F019A"/>
    <w:rsid w:val="009F56F4"/>
    <w:rsid w:val="009F5A64"/>
    <w:rsid w:val="00A00C8C"/>
    <w:rsid w:val="00A032E8"/>
    <w:rsid w:val="00A06114"/>
    <w:rsid w:val="00A10552"/>
    <w:rsid w:val="00A118FF"/>
    <w:rsid w:val="00A13929"/>
    <w:rsid w:val="00A13DE3"/>
    <w:rsid w:val="00A163FC"/>
    <w:rsid w:val="00A164B9"/>
    <w:rsid w:val="00A16665"/>
    <w:rsid w:val="00A21692"/>
    <w:rsid w:val="00A240A5"/>
    <w:rsid w:val="00A24FB1"/>
    <w:rsid w:val="00A27162"/>
    <w:rsid w:val="00A2768C"/>
    <w:rsid w:val="00A27777"/>
    <w:rsid w:val="00A34173"/>
    <w:rsid w:val="00A35269"/>
    <w:rsid w:val="00A357A8"/>
    <w:rsid w:val="00A36E46"/>
    <w:rsid w:val="00A36FCC"/>
    <w:rsid w:val="00A420DB"/>
    <w:rsid w:val="00A42DBF"/>
    <w:rsid w:val="00A432A9"/>
    <w:rsid w:val="00A51310"/>
    <w:rsid w:val="00A52066"/>
    <w:rsid w:val="00A52898"/>
    <w:rsid w:val="00A53657"/>
    <w:rsid w:val="00A541FE"/>
    <w:rsid w:val="00A543C6"/>
    <w:rsid w:val="00A57291"/>
    <w:rsid w:val="00A620F2"/>
    <w:rsid w:val="00A65016"/>
    <w:rsid w:val="00A65E2A"/>
    <w:rsid w:val="00A679FF"/>
    <w:rsid w:val="00A71327"/>
    <w:rsid w:val="00A73A98"/>
    <w:rsid w:val="00A73FC8"/>
    <w:rsid w:val="00A75039"/>
    <w:rsid w:val="00A75213"/>
    <w:rsid w:val="00A759F2"/>
    <w:rsid w:val="00A776A7"/>
    <w:rsid w:val="00A77D80"/>
    <w:rsid w:val="00A82868"/>
    <w:rsid w:val="00A85802"/>
    <w:rsid w:val="00A85933"/>
    <w:rsid w:val="00A871AD"/>
    <w:rsid w:val="00A90F1A"/>
    <w:rsid w:val="00A92EFB"/>
    <w:rsid w:val="00AA2024"/>
    <w:rsid w:val="00AA4C5F"/>
    <w:rsid w:val="00AA4FF3"/>
    <w:rsid w:val="00AA52C8"/>
    <w:rsid w:val="00AB00F2"/>
    <w:rsid w:val="00AB0F9B"/>
    <w:rsid w:val="00AB1F56"/>
    <w:rsid w:val="00AB41B1"/>
    <w:rsid w:val="00AB4E77"/>
    <w:rsid w:val="00AB4F34"/>
    <w:rsid w:val="00AB4F45"/>
    <w:rsid w:val="00AB6199"/>
    <w:rsid w:val="00AB75BD"/>
    <w:rsid w:val="00AC1ED4"/>
    <w:rsid w:val="00AC2942"/>
    <w:rsid w:val="00AC3BD6"/>
    <w:rsid w:val="00AC3D81"/>
    <w:rsid w:val="00AC436F"/>
    <w:rsid w:val="00AC5739"/>
    <w:rsid w:val="00AC598F"/>
    <w:rsid w:val="00AD065A"/>
    <w:rsid w:val="00AD3140"/>
    <w:rsid w:val="00AD64DF"/>
    <w:rsid w:val="00AE05B2"/>
    <w:rsid w:val="00AE7E2F"/>
    <w:rsid w:val="00AF16FD"/>
    <w:rsid w:val="00AF39C1"/>
    <w:rsid w:val="00AF50FD"/>
    <w:rsid w:val="00AF5D63"/>
    <w:rsid w:val="00AF637A"/>
    <w:rsid w:val="00AF764A"/>
    <w:rsid w:val="00AF7B76"/>
    <w:rsid w:val="00B00768"/>
    <w:rsid w:val="00B063C3"/>
    <w:rsid w:val="00B075F2"/>
    <w:rsid w:val="00B075F7"/>
    <w:rsid w:val="00B077B2"/>
    <w:rsid w:val="00B11905"/>
    <w:rsid w:val="00B11DFF"/>
    <w:rsid w:val="00B2024B"/>
    <w:rsid w:val="00B2522C"/>
    <w:rsid w:val="00B27B78"/>
    <w:rsid w:val="00B27B9B"/>
    <w:rsid w:val="00B310A2"/>
    <w:rsid w:val="00B32666"/>
    <w:rsid w:val="00B32E79"/>
    <w:rsid w:val="00B35356"/>
    <w:rsid w:val="00B35DFA"/>
    <w:rsid w:val="00B35F4E"/>
    <w:rsid w:val="00B40863"/>
    <w:rsid w:val="00B43CA3"/>
    <w:rsid w:val="00B457BC"/>
    <w:rsid w:val="00B466DC"/>
    <w:rsid w:val="00B50463"/>
    <w:rsid w:val="00B52169"/>
    <w:rsid w:val="00B539FE"/>
    <w:rsid w:val="00B56172"/>
    <w:rsid w:val="00B65C98"/>
    <w:rsid w:val="00B729D3"/>
    <w:rsid w:val="00B74079"/>
    <w:rsid w:val="00B864D3"/>
    <w:rsid w:val="00B9215E"/>
    <w:rsid w:val="00B92C7A"/>
    <w:rsid w:val="00B93AF9"/>
    <w:rsid w:val="00B93C10"/>
    <w:rsid w:val="00B943D5"/>
    <w:rsid w:val="00B94FC0"/>
    <w:rsid w:val="00BA3435"/>
    <w:rsid w:val="00BA7123"/>
    <w:rsid w:val="00BA7666"/>
    <w:rsid w:val="00BB38C6"/>
    <w:rsid w:val="00BB5920"/>
    <w:rsid w:val="00BB65AA"/>
    <w:rsid w:val="00BB7FC2"/>
    <w:rsid w:val="00BC1F6C"/>
    <w:rsid w:val="00BC5347"/>
    <w:rsid w:val="00BC5654"/>
    <w:rsid w:val="00BC646B"/>
    <w:rsid w:val="00BC6E97"/>
    <w:rsid w:val="00BC7624"/>
    <w:rsid w:val="00BD2D8A"/>
    <w:rsid w:val="00BD5C3A"/>
    <w:rsid w:val="00BD691A"/>
    <w:rsid w:val="00BE02BF"/>
    <w:rsid w:val="00BE1502"/>
    <w:rsid w:val="00BE436C"/>
    <w:rsid w:val="00BE7781"/>
    <w:rsid w:val="00BE7A91"/>
    <w:rsid w:val="00BF69B4"/>
    <w:rsid w:val="00BF77B4"/>
    <w:rsid w:val="00C00186"/>
    <w:rsid w:val="00C0174E"/>
    <w:rsid w:val="00C01EAA"/>
    <w:rsid w:val="00C01FE3"/>
    <w:rsid w:val="00C033B7"/>
    <w:rsid w:val="00C040CD"/>
    <w:rsid w:val="00C07833"/>
    <w:rsid w:val="00C112B9"/>
    <w:rsid w:val="00C120DB"/>
    <w:rsid w:val="00C122B5"/>
    <w:rsid w:val="00C159CB"/>
    <w:rsid w:val="00C16882"/>
    <w:rsid w:val="00C2051B"/>
    <w:rsid w:val="00C25D65"/>
    <w:rsid w:val="00C30B95"/>
    <w:rsid w:val="00C32A81"/>
    <w:rsid w:val="00C32F53"/>
    <w:rsid w:val="00C33D20"/>
    <w:rsid w:val="00C40C81"/>
    <w:rsid w:val="00C40DF0"/>
    <w:rsid w:val="00C41410"/>
    <w:rsid w:val="00C41BAB"/>
    <w:rsid w:val="00C46D23"/>
    <w:rsid w:val="00C477AB"/>
    <w:rsid w:val="00C5351A"/>
    <w:rsid w:val="00C5424E"/>
    <w:rsid w:val="00C55964"/>
    <w:rsid w:val="00C56531"/>
    <w:rsid w:val="00C57779"/>
    <w:rsid w:val="00C60E2E"/>
    <w:rsid w:val="00C63DB6"/>
    <w:rsid w:val="00C66CA7"/>
    <w:rsid w:val="00C6757F"/>
    <w:rsid w:val="00C7012D"/>
    <w:rsid w:val="00C7439F"/>
    <w:rsid w:val="00C75726"/>
    <w:rsid w:val="00C758DD"/>
    <w:rsid w:val="00C7683F"/>
    <w:rsid w:val="00C77C03"/>
    <w:rsid w:val="00C77F3B"/>
    <w:rsid w:val="00C83026"/>
    <w:rsid w:val="00C83CA4"/>
    <w:rsid w:val="00C91E4F"/>
    <w:rsid w:val="00C954A2"/>
    <w:rsid w:val="00C95643"/>
    <w:rsid w:val="00C97B17"/>
    <w:rsid w:val="00CA1FFA"/>
    <w:rsid w:val="00CA2A5A"/>
    <w:rsid w:val="00CA5916"/>
    <w:rsid w:val="00CA629F"/>
    <w:rsid w:val="00CB044F"/>
    <w:rsid w:val="00CB44EF"/>
    <w:rsid w:val="00CB4AC5"/>
    <w:rsid w:val="00CB613E"/>
    <w:rsid w:val="00CC29FD"/>
    <w:rsid w:val="00CC6214"/>
    <w:rsid w:val="00CD0F35"/>
    <w:rsid w:val="00CD6E85"/>
    <w:rsid w:val="00CE0C31"/>
    <w:rsid w:val="00CE0C87"/>
    <w:rsid w:val="00CE39FE"/>
    <w:rsid w:val="00CE414A"/>
    <w:rsid w:val="00CE4E59"/>
    <w:rsid w:val="00CE52A0"/>
    <w:rsid w:val="00CE61F8"/>
    <w:rsid w:val="00CF0591"/>
    <w:rsid w:val="00CF11EC"/>
    <w:rsid w:val="00CF30F1"/>
    <w:rsid w:val="00CF4D7D"/>
    <w:rsid w:val="00D000C1"/>
    <w:rsid w:val="00D03AB1"/>
    <w:rsid w:val="00D04C0C"/>
    <w:rsid w:val="00D061D4"/>
    <w:rsid w:val="00D07712"/>
    <w:rsid w:val="00D07D00"/>
    <w:rsid w:val="00D104D3"/>
    <w:rsid w:val="00D10625"/>
    <w:rsid w:val="00D13961"/>
    <w:rsid w:val="00D22D8C"/>
    <w:rsid w:val="00D22FF1"/>
    <w:rsid w:val="00D25FB5"/>
    <w:rsid w:val="00D26ED2"/>
    <w:rsid w:val="00D275F9"/>
    <w:rsid w:val="00D32237"/>
    <w:rsid w:val="00D33C8B"/>
    <w:rsid w:val="00D41D2D"/>
    <w:rsid w:val="00D47B25"/>
    <w:rsid w:val="00D551AC"/>
    <w:rsid w:val="00D56421"/>
    <w:rsid w:val="00D62B6D"/>
    <w:rsid w:val="00D65029"/>
    <w:rsid w:val="00D65D38"/>
    <w:rsid w:val="00D66B54"/>
    <w:rsid w:val="00D67887"/>
    <w:rsid w:val="00D701EA"/>
    <w:rsid w:val="00D70A3C"/>
    <w:rsid w:val="00D70AF3"/>
    <w:rsid w:val="00D727A2"/>
    <w:rsid w:val="00D832DF"/>
    <w:rsid w:val="00D86A9F"/>
    <w:rsid w:val="00D86E75"/>
    <w:rsid w:val="00D91CC7"/>
    <w:rsid w:val="00D93E12"/>
    <w:rsid w:val="00D95913"/>
    <w:rsid w:val="00D966B3"/>
    <w:rsid w:val="00D96840"/>
    <w:rsid w:val="00D975FC"/>
    <w:rsid w:val="00D977ED"/>
    <w:rsid w:val="00DA08E8"/>
    <w:rsid w:val="00DA59FD"/>
    <w:rsid w:val="00DA7E7F"/>
    <w:rsid w:val="00DB3552"/>
    <w:rsid w:val="00DB65A7"/>
    <w:rsid w:val="00DB6658"/>
    <w:rsid w:val="00DB726D"/>
    <w:rsid w:val="00DC0CBB"/>
    <w:rsid w:val="00DC146E"/>
    <w:rsid w:val="00DC31BA"/>
    <w:rsid w:val="00DC42B3"/>
    <w:rsid w:val="00DC5B70"/>
    <w:rsid w:val="00DC66AF"/>
    <w:rsid w:val="00DC6F92"/>
    <w:rsid w:val="00DC75A1"/>
    <w:rsid w:val="00DC7962"/>
    <w:rsid w:val="00DD2310"/>
    <w:rsid w:val="00DD2925"/>
    <w:rsid w:val="00DD2BC6"/>
    <w:rsid w:val="00DD4157"/>
    <w:rsid w:val="00DD57A7"/>
    <w:rsid w:val="00DE0D3B"/>
    <w:rsid w:val="00DE2ED6"/>
    <w:rsid w:val="00DE442F"/>
    <w:rsid w:val="00DE67DE"/>
    <w:rsid w:val="00DE724F"/>
    <w:rsid w:val="00DE7460"/>
    <w:rsid w:val="00DF0E1C"/>
    <w:rsid w:val="00DF27A3"/>
    <w:rsid w:val="00DF3BC6"/>
    <w:rsid w:val="00DF41B6"/>
    <w:rsid w:val="00DF4C1F"/>
    <w:rsid w:val="00DF514B"/>
    <w:rsid w:val="00E002E1"/>
    <w:rsid w:val="00E00943"/>
    <w:rsid w:val="00E02688"/>
    <w:rsid w:val="00E04537"/>
    <w:rsid w:val="00E04946"/>
    <w:rsid w:val="00E07E6C"/>
    <w:rsid w:val="00E10C1E"/>
    <w:rsid w:val="00E1244E"/>
    <w:rsid w:val="00E144E5"/>
    <w:rsid w:val="00E17994"/>
    <w:rsid w:val="00E20688"/>
    <w:rsid w:val="00E21826"/>
    <w:rsid w:val="00E239A6"/>
    <w:rsid w:val="00E23B25"/>
    <w:rsid w:val="00E23F6E"/>
    <w:rsid w:val="00E312B0"/>
    <w:rsid w:val="00E36627"/>
    <w:rsid w:val="00E36F8C"/>
    <w:rsid w:val="00E42120"/>
    <w:rsid w:val="00E52FAA"/>
    <w:rsid w:val="00E53974"/>
    <w:rsid w:val="00E5565C"/>
    <w:rsid w:val="00E5578D"/>
    <w:rsid w:val="00E55C6C"/>
    <w:rsid w:val="00E56B77"/>
    <w:rsid w:val="00E56BCA"/>
    <w:rsid w:val="00E62FF3"/>
    <w:rsid w:val="00E6333B"/>
    <w:rsid w:val="00E718EA"/>
    <w:rsid w:val="00E72310"/>
    <w:rsid w:val="00E75470"/>
    <w:rsid w:val="00E76B91"/>
    <w:rsid w:val="00E80A4D"/>
    <w:rsid w:val="00E822F3"/>
    <w:rsid w:val="00E85DA2"/>
    <w:rsid w:val="00E865B0"/>
    <w:rsid w:val="00E8700D"/>
    <w:rsid w:val="00E907DF"/>
    <w:rsid w:val="00E908F1"/>
    <w:rsid w:val="00E91690"/>
    <w:rsid w:val="00E91700"/>
    <w:rsid w:val="00E930A1"/>
    <w:rsid w:val="00E934B1"/>
    <w:rsid w:val="00E94DFD"/>
    <w:rsid w:val="00E95E5B"/>
    <w:rsid w:val="00EA0B34"/>
    <w:rsid w:val="00EA3151"/>
    <w:rsid w:val="00EA3586"/>
    <w:rsid w:val="00EB03ED"/>
    <w:rsid w:val="00EB1AA2"/>
    <w:rsid w:val="00EB43D0"/>
    <w:rsid w:val="00EB4500"/>
    <w:rsid w:val="00EB61B5"/>
    <w:rsid w:val="00EC20ED"/>
    <w:rsid w:val="00EC44DA"/>
    <w:rsid w:val="00EC579D"/>
    <w:rsid w:val="00EC69C0"/>
    <w:rsid w:val="00ED1A4E"/>
    <w:rsid w:val="00ED297E"/>
    <w:rsid w:val="00ED5592"/>
    <w:rsid w:val="00ED5AA5"/>
    <w:rsid w:val="00ED6ADC"/>
    <w:rsid w:val="00EE09B6"/>
    <w:rsid w:val="00EE0DC9"/>
    <w:rsid w:val="00EE1494"/>
    <w:rsid w:val="00EE66EB"/>
    <w:rsid w:val="00EF1AD0"/>
    <w:rsid w:val="00EF3709"/>
    <w:rsid w:val="00EF5863"/>
    <w:rsid w:val="00EF5E27"/>
    <w:rsid w:val="00EF6EE4"/>
    <w:rsid w:val="00F01134"/>
    <w:rsid w:val="00F02838"/>
    <w:rsid w:val="00F036AE"/>
    <w:rsid w:val="00F06859"/>
    <w:rsid w:val="00F07B13"/>
    <w:rsid w:val="00F107B2"/>
    <w:rsid w:val="00F10A47"/>
    <w:rsid w:val="00F1335B"/>
    <w:rsid w:val="00F1388F"/>
    <w:rsid w:val="00F14926"/>
    <w:rsid w:val="00F16565"/>
    <w:rsid w:val="00F20E6E"/>
    <w:rsid w:val="00F2116C"/>
    <w:rsid w:val="00F21BD5"/>
    <w:rsid w:val="00F23590"/>
    <w:rsid w:val="00F25303"/>
    <w:rsid w:val="00F2551C"/>
    <w:rsid w:val="00F270D4"/>
    <w:rsid w:val="00F27C24"/>
    <w:rsid w:val="00F27FF8"/>
    <w:rsid w:val="00F30192"/>
    <w:rsid w:val="00F30484"/>
    <w:rsid w:val="00F4216A"/>
    <w:rsid w:val="00F4654F"/>
    <w:rsid w:val="00F500A2"/>
    <w:rsid w:val="00F50F71"/>
    <w:rsid w:val="00F51375"/>
    <w:rsid w:val="00F5539B"/>
    <w:rsid w:val="00F609D7"/>
    <w:rsid w:val="00F649A5"/>
    <w:rsid w:val="00F65201"/>
    <w:rsid w:val="00F663EA"/>
    <w:rsid w:val="00F66FE1"/>
    <w:rsid w:val="00F67199"/>
    <w:rsid w:val="00F71084"/>
    <w:rsid w:val="00F73B26"/>
    <w:rsid w:val="00F74BB8"/>
    <w:rsid w:val="00F82A93"/>
    <w:rsid w:val="00F8545B"/>
    <w:rsid w:val="00F86BA5"/>
    <w:rsid w:val="00F92CB8"/>
    <w:rsid w:val="00F94900"/>
    <w:rsid w:val="00F94998"/>
    <w:rsid w:val="00F950C9"/>
    <w:rsid w:val="00F95D26"/>
    <w:rsid w:val="00FA0533"/>
    <w:rsid w:val="00FA1082"/>
    <w:rsid w:val="00FA470D"/>
    <w:rsid w:val="00FA552C"/>
    <w:rsid w:val="00FB4AF5"/>
    <w:rsid w:val="00FB531D"/>
    <w:rsid w:val="00FB6012"/>
    <w:rsid w:val="00FC0F95"/>
    <w:rsid w:val="00FC103D"/>
    <w:rsid w:val="00FC2E20"/>
    <w:rsid w:val="00FC4784"/>
    <w:rsid w:val="00FC775A"/>
    <w:rsid w:val="00FD1DCA"/>
    <w:rsid w:val="00FD3CA1"/>
    <w:rsid w:val="00FD3F83"/>
    <w:rsid w:val="00FD62EA"/>
    <w:rsid w:val="00FE1565"/>
    <w:rsid w:val="00FE1AEA"/>
    <w:rsid w:val="00FE439E"/>
    <w:rsid w:val="00FE48CA"/>
    <w:rsid w:val="00FE5280"/>
    <w:rsid w:val="00FE681D"/>
    <w:rsid w:val="00FE68BB"/>
    <w:rsid w:val="00FE7054"/>
    <w:rsid w:val="00FE7C10"/>
    <w:rsid w:val="00FE7DFD"/>
    <w:rsid w:val="00FF1390"/>
    <w:rsid w:val="00FF260C"/>
    <w:rsid w:val="00FF2B0A"/>
    <w:rsid w:val="00FF41F7"/>
    <w:rsid w:val="323060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029F479"/>
  <w15:chartTrackingRefBased/>
  <w15:docId w15:val="{FEC7595F-E08B-4962-BB87-3300BDA45E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17A4"/>
    <w:rPr>
      <w:sz w:val="24"/>
      <w:szCs w:val="22"/>
      <w:lang w:eastAsia="en-US"/>
    </w:rPr>
  </w:style>
  <w:style w:type="paragraph" w:styleId="Heading1">
    <w:name w:val="heading 1"/>
    <w:basedOn w:val="Normal"/>
    <w:next w:val="Normal"/>
    <w:link w:val="Heading1Char"/>
    <w:uiPriority w:val="9"/>
    <w:qFormat/>
    <w:rsid w:val="00D86A9F"/>
    <w:pPr>
      <w:keepNext/>
      <w:keepLines/>
      <w:spacing w:before="480"/>
      <w:outlineLvl w:val="0"/>
    </w:pPr>
    <w:rPr>
      <w:rFonts w:eastAsia="Times New Roman"/>
      <w:b/>
      <w:bCs/>
      <w:color w:val="000000"/>
      <w:sz w:val="20"/>
      <w:szCs w:val="28"/>
      <w:lang w:val="x-none" w:eastAsia="x-none"/>
    </w:rPr>
  </w:style>
  <w:style w:type="paragraph" w:styleId="Heading4">
    <w:name w:val="heading 4"/>
    <w:basedOn w:val="Normal"/>
    <w:link w:val="Heading4Char"/>
    <w:qFormat/>
    <w:rsid w:val="002B5EA0"/>
    <w:pPr>
      <w:spacing w:before="100" w:beforeAutospacing="1" w:after="100" w:afterAutospacing="1"/>
      <w:outlineLvl w:val="3"/>
    </w:pPr>
    <w:rPr>
      <w:rFonts w:eastAsia="Times New Roman"/>
      <w:b/>
      <w:bCs/>
      <w:sz w:val="20"/>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D86A9F"/>
    <w:rPr>
      <w:rFonts w:eastAsia="Times New Roman" w:cs="Times New Roman"/>
      <w:b/>
      <w:bCs/>
      <w:color w:val="000000"/>
      <w:szCs w:val="28"/>
    </w:rPr>
  </w:style>
  <w:style w:type="paragraph" w:styleId="BalloonText">
    <w:name w:val="Balloon Text"/>
    <w:basedOn w:val="Normal"/>
    <w:link w:val="BalloonTextChar"/>
    <w:uiPriority w:val="99"/>
    <w:semiHidden/>
    <w:unhideWhenUsed/>
    <w:rsid w:val="00DF27A3"/>
    <w:rPr>
      <w:rFonts w:ascii="Tahoma" w:hAnsi="Tahoma"/>
      <w:sz w:val="16"/>
      <w:szCs w:val="16"/>
      <w:lang w:val="x-none" w:eastAsia="x-none"/>
    </w:rPr>
  </w:style>
  <w:style w:type="character" w:styleId="BalloonTextChar" w:customStyle="1">
    <w:name w:val="Balloon Text Char"/>
    <w:link w:val="BalloonText"/>
    <w:uiPriority w:val="99"/>
    <w:semiHidden/>
    <w:rsid w:val="00DF27A3"/>
    <w:rPr>
      <w:rFonts w:ascii="Tahoma" w:hAnsi="Tahoma" w:cs="Tahoma"/>
      <w:sz w:val="16"/>
      <w:szCs w:val="16"/>
    </w:rPr>
  </w:style>
  <w:style w:type="table" w:styleId="TableGrid">
    <w:name w:val="Table Grid"/>
    <w:basedOn w:val="TableNormal"/>
    <w:uiPriority w:val="59"/>
    <w:rsid w:val="00DF27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F27A3"/>
    <w:pPr>
      <w:ind w:left="720"/>
      <w:contextualSpacing/>
    </w:pPr>
  </w:style>
  <w:style w:type="character" w:styleId="Hyperlink">
    <w:name w:val="Hyperlink"/>
    <w:uiPriority w:val="99"/>
    <w:unhideWhenUsed/>
    <w:rsid w:val="0069143B"/>
    <w:rPr>
      <w:color w:val="0000FF"/>
      <w:u w:val="single"/>
    </w:rPr>
  </w:style>
  <w:style w:type="character" w:styleId="FollowedHyperlink">
    <w:name w:val="FollowedHyperlink"/>
    <w:uiPriority w:val="99"/>
    <w:semiHidden/>
    <w:unhideWhenUsed/>
    <w:rsid w:val="00A163FC"/>
    <w:rPr>
      <w:color w:val="800080"/>
      <w:u w:val="single"/>
    </w:rPr>
  </w:style>
  <w:style w:type="paragraph" w:styleId="Header">
    <w:name w:val="header"/>
    <w:basedOn w:val="Normal"/>
    <w:link w:val="HeaderChar"/>
    <w:uiPriority w:val="99"/>
    <w:unhideWhenUsed/>
    <w:rsid w:val="0046575A"/>
    <w:pPr>
      <w:tabs>
        <w:tab w:val="center" w:pos="4680"/>
        <w:tab w:val="right" w:pos="9360"/>
      </w:tabs>
    </w:pPr>
  </w:style>
  <w:style w:type="character" w:styleId="HeaderChar" w:customStyle="1">
    <w:name w:val="Header Char"/>
    <w:basedOn w:val="DefaultParagraphFont"/>
    <w:link w:val="Header"/>
    <w:uiPriority w:val="99"/>
    <w:rsid w:val="0046575A"/>
  </w:style>
  <w:style w:type="paragraph" w:styleId="Footer">
    <w:name w:val="footer"/>
    <w:basedOn w:val="Normal"/>
    <w:link w:val="FooterChar"/>
    <w:uiPriority w:val="99"/>
    <w:unhideWhenUsed/>
    <w:rsid w:val="0046575A"/>
    <w:pPr>
      <w:tabs>
        <w:tab w:val="center" w:pos="4680"/>
        <w:tab w:val="right" w:pos="9360"/>
      </w:tabs>
    </w:pPr>
  </w:style>
  <w:style w:type="character" w:styleId="FooterChar" w:customStyle="1">
    <w:name w:val="Footer Char"/>
    <w:basedOn w:val="DefaultParagraphFont"/>
    <w:link w:val="Footer"/>
    <w:uiPriority w:val="99"/>
    <w:rsid w:val="0046575A"/>
  </w:style>
  <w:style w:type="character" w:styleId="Heading4Char" w:customStyle="1">
    <w:name w:val="Heading 4 Char"/>
    <w:link w:val="Heading4"/>
    <w:rsid w:val="002B5EA0"/>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3993">
      <w:bodyDiv w:val="1"/>
      <w:marLeft w:val="0"/>
      <w:marRight w:val="0"/>
      <w:marTop w:val="0"/>
      <w:marBottom w:val="0"/>
      <w:divBdr>
        <w:top w:val="none" w:sz="0" w:space="0" w:color="auto"/>
        <w:left w:val="none" w:sz="0" w:space="0" w:color="auto"/>
        <w:bottom w:val="none" w:sz="0" w:space="0" w:color="auto"/>
        <w:right w:val="none" w:sz="0" w:space="0" w:color="auto"/>
      </w:divBdr>
    </w:div>
    <w:div w:id="503859133">
      <w:bodyDiv w:val="1"/>
      <w:marLeft w:val="0"/>
      <w:marRight w:val="0"/>
      <w:marTop w:val="0"/>
      <w:marBottom w:val="0"/>
      <w:divBdr>
        <w:top w:val="none" w:sz="0" w:space="0" w:color="auto"/>
        <w:left w:val="none" w:sz="0" w:space="0" w:color="auto"/>
        <w:bottom w:val="none" w:sz="0" w:space="0" w:color="auto"/>
        <w:right w:val="none" w:sz="0" w:space="0" w:color="auto"/>
      </w:divBdr>
    </w:div>
    <w:div w:id="747116201">
      <w:bodyDiv w:val="1"/>
      <w:marLeft w:val="0"/>
      <w:marRight w:val="0"/>
      <w:marTop w:val="0"/>
      <w:marBottom w:val="0"/>
      <w:divBdr>
        <w:top w:val="none" w:sz="0" w:space="0" w:color="auto"/>
        <w:left w:val="none" w:sz="0" w:space="0" w:color="auto"/>
        <w:bottom w:val="none" w:sz="0" w:space="0" w:color="auto"/>
        <w:right w:val="none" w:sz="0" w:space="0" w:color="auto"/>
      </w:divBdr>
    </w:div>
    <w:div w:id="747927106">
      <w:bodyDiv w:val="1"/>
      <w:marLeft w:val="0"/>
      <w:marRight w:val="0"/>
      <w:marTop w:val="0"/>
      <w:marBottom w:val="0"/>
      <w:divBdr>
        <w:top w:val="none" w:sz="0" w:space="0" w:color="auto"/>
        <w:left w:val="none" w:sz="0" w:space="0" w:color="auto"/>
        <w:bottom w:val="none" w:sz="0" w:space="0" w:color="auto"/>
        <w:right w:val="none" w:sz="0" w:space="0" w:color="auto"/>
      </w:divBdr>
    </w:div>
    <w:div w:id="777679998">
      <w:bodyDiv w:val="1"/>
      <w:marLeft w:val="0"/>
      <w:marRight w:val="0"/>
      <w:marTop w:val="0"/>
      <w:marBottom w:val="0"/>
      <w:divBdr>
        <w:top w:val="none" w:sz="0" w:space="0" w:color="auto"/>
        <w:left w:val="none" w:sz="0" w:space="0" w:color="auto"/>
        <w:bottom w:val="none" w:sz="0" w:space="0" w:color="auto"/>
        <w:right w:val="none" w:sz="0" w:space="0" w:color="auto"/>
      </w:divBdr>
    </w:div>
    <w:div w:id="824316633">
      <w:bodyDiv w:val="1"/>
      <w:marLeft w:val="0"/>
      <w:marRight w:val="0"/>
      <w:marTop w:val="0"/>
      <w:marBottom w:val="0"/>
      <w:divBdr>
        <w:top w:val="none" w:sz="0" w:space="0" w:color="auto"/>
        <w:left w:val="none" w:sz="0" w:space="0" w:color="auto"/>
        <w:bottom w:val="none" w:sz="0" w:space="0" w:color="auto"/>
        <w:right w:val="none" w:sz="0" w:space="0" w:color="auto"/>
      </w:divBdr>
    </w:div>
    <w:div w:id="1441947398">
      <w:bodyDiv w:val="1"/>
      <w:marLeft w:val="0"/>
      <w:marRight w:val="0"/>
      <w:marTop w:val="0"/>
      <w:marBottom w:val="0"/>
      <w:divBdr>
        <w:top w:val="none" w:sz="0" w:space="0" w:color="auto"/>
        <w:left w:val="none" w:sz="0" w:space="0" w:color="auto"/>
        <w:bottom w:val="none" w:sz="0" w:space="0" w:color="auto"/>
        <w:right w:val="none" w:sz="0" w:space="0" w:color="auto"/>
      </w:divBdr>
    </w:div>
    <w:div w:id="1718317516">
      <w:bodyDiv w:val="1"/>
      <w:marLeft w:val="0"/>
      <w:marRight w:val="0"/>
      <w:marTop w:val="0"/>
      <w:marBottom w:val="0"/>
      <w:divBdr>
        <w:top w:val="none" w:sz="0" w:space="0" w:color="auto"/>
        <w:left w:val="none" w:sz="0" w:space="0" w:color="auto"/>
        <w:bottom w:val="none" w:sz="0" w:space="0" w:color="auto"/>
        <w:right w:val="none" w:sz="0" w:space="0" w:color="auto"/>
      </w:divBdr>
    </w:div>
    <w:div w:id="19499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EFB52527E4014BB3DEA958197DA3EF" ma:contentTypeVersion="12" ma:contentTypeDescription="Create a new document." ma:contentTypeScope="" ma:versionID="11b584c49710a405709426cfcef02688">
  <xsd:schema xmlns:xsd="http://www.w3.org/2001/XMLSchema" xmlns:xs="http://www.w3.org/2001/XMLSchema" xmlns:p="http://schemas.microsoft.com/office/2006/metadata/properties" xmlns:ns2="96d3cddc-6d50-4f63-a5da-f23a5cb645d0" xmlns:ns3="a25e9826-9eff-48fc-8b2e-0524b074f5f8" targetNamespace="http://schemas.microsoft.com/office/2006/metadata/properties" ma:root="true" ma:fieldsID="991cf4d60cfd69598733bcb6a8a8c3f1" ns2:_="" ns3:_="">
    <xsd:import namespace="96d3cddc-6d50-4f63-a5da-f23a5cb645d0"/>
    <xsd:import namespace="a25e9826-9eff-48fc-8b2e-0524b074f5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3cddc-6d50-4f63-a5da-f23a5cb64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e9826-9eff-48fc-8b2e-0524b074f5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78329-186D-4222-8EED-D735202B4375}">
  <ds:schemaRefs>
    <ds:schemaRef ds:uri="http://schemas.microsoft.com/sharepoint/v3/contenttype/forms"/>
  </ds:schemaRefs>
</ds:datastoreItem>
</file>

<file path=customXml/itemProps2.xml><?xml version="1.0" encoding="utf-8"?>
<ds:datastoreItem xmlns:ds="http://schemas.openxmlformats.org/officeDocument/2006/customXml" ds:itemID="{084D6F39-F309-4887-9ED2-435076BE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3cddc-6d50-4f63-a5da-f23a5cb645d0"/>
    <ds:schemaRef ds:uri="a25e9826-9eff-48fc-8b2e-0524b074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11|.DOC</ap:PresentationFormat>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Policy Template (00001520).DOC</dc:title>
  <dc:subject>00001520.1</dc:subject>
  <dc:creator>Langford, Aaron M.</dc:creator>
  <keywords/>
  <dc:description>DO NOT STAMP</dc:description>
  <lastModifiedBy>Langford, Aaron M.</lastModifiedBy>
  <revision>3</revision>
  <lastPrinted>2014-10-30T21:19:00.0000000Z</lastPrinted>
  <dcterms:created xsi:type="dcterms:W3CDTF">2022-03-17T14:07:00.0000000Z</dcterms:created>
  <dcterms:modified xsi:type="dcterms:W3CDTF">2022-03-31T13:38:36.8844355Z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8/30/2018 10:23:13 AM</vt:lpwstr>
  </property>
</Properties>
</file>