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261551" w:rsidR="00103D25" w:rsidP="00905E3C" w:rsidRDefault="00103D25" w14:paraId="672A6659" wp14:textId="77777777">
      <w:pPr>
        <w:jc w:val="center"/>
        <w:rPr>
          <w:rFonts w:ascii="Arial" w:hAnsi="Arial" w:cs="Arial"/>
          <w:b/>
          <w:color w:val="000000"/>
          <w:sz w:val="28"/>
          <w:szCs w:val="28"/>
        </w:rPr>
      </w:pPr>
    </w:p>
    <w:p xmlns:wp14="http://schemas.microsoft.com/office/word/2010/wordml" w:rsidRPr="00261551" w:rsidR="00A52066" w:rsidP="00DA7E7F" w:rsidRDefault="00A52066" w14:paraId="0A37501D" wp14:textId="77777777">
      <w:pPr>
        <w:rPr>
          <w:rFonts w:ascii="Arial" w:hAnsi="Arial" w:cs="Arial"/>
          <w:b/>
          <w:color w:val="000000"/>
          <w:sz w:val="20"/>
          <w:szCs w:val="20"/>
        </w:rPr>
      </w:pPr>
    </w:p>
    <w:tbl>
      <w:tblPr>
        <w:tblW w:w="9630"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4A0" w:firstRow="1" w:lastRow="0" w:firstColumn="1" w:lastColumn="0" w:noHBand="0" w:noVBand="1"/>
      </w:tblPr>
      <w:tblGrid>
        <w:gridCol w:w="1439"/>
        <w:gridCol w:w="8191"/>
      </w:tblGrid>
      <w:tr xmlns:wp14="http://schemas.microsoft.com/office/word/2010/wordml" w:rsidRPr="00261551" w:rsidR="00645BA3" w:rsidTr="002D769C" w14:paraId="3A8BA8F3" wp14:textId="77777777">
        <w:trPr>
          <w:trHeight w:val="576"/>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rsidRPr="00261551" w:rsidR="00645BA3" w:rsidP="000248C0" w:rsidRDefault="00645BA3" w14:paraId="2F288C96" wp14:textId="77777777">
            <w:pPr>
              <w:rPr>
                <w:rFonts w:ascii="Arial" w:hAnsi="Arial" w:cs="Arial"/>
                <w:b/>
                <w:color w:val="000000"/>
                <w:sz w:val="20"/>
                <w:szCs w:val="20"/>
              </w:rPr>
            </w:pPr>
            <w:r w:rsidRPr="00261551">
              <w:rPr>
                <w:rFonts w:ascii="Arial" w:hAnsi="Arial" w:cs="Arial"/>
                <w:b/>
                <w:color w:val="000000"/>
                <w:sz w:val="20"/>
                <w:szCs w:val="20"/>
              </w:rPr>
              <w:t>Policy Name:</w:t>
            </w:r>
          </w:p>
        </w:tc>
        <w:tc>
          <w:tcPr>
            <w:tcW w:w="8191" w:type="dxa"/>
            <w:tcBorders>
              <w:top w:val="single" w:color="auto" w:sz="4" w:space="0"/>
              <w:bottom w:val="single" w:color="auto" w:sz="4" w:space="0"/>
              <w:right w:val="single" w:color="auto" w:sz="4" w:space="0"/>
            </w:tcBorders>
            <w:shd w:val="clear" w:color="auto" w:fill="auto"/>
            <w:vAlign w:val="center"/>
          </w:tcPr>
          <w:p w:rsidRPr="00261551" w:rsidR="00645BA3" w:rsidP="00DF514B" w:rsidRDefault="00976DE7" w14:paraId="2C830DB0" wp14:textId="77777777">
            <w:pPr>
              <w:rPr>
                <w:rFonts w:ascii="Arial" w:hAnsi="Arial" w:cs="Arial"/>
                <w:b/>
                <w:color w:val="000000"/>
                <w:sz w:val="20"/>
                <w:szCs w:val="20"/>
              </w:rPr>
            </w:pPr>
            <w:r>
              <w:rPr>
                <w:rFonts w:ascii="Arial" w:hAnsi="Arial" w:cs="Arial"/>
                <w:b/>
                <w:color w:val="000000"/>
                <w:sz w:val="20"/>
                <w:szCs w:val="20"/>
              </w:rPr>
              <w:t>Skin Breakdown Protocol</w:t>
            </w:r>
          </w:p>
        </w:tc>
      </w:tr>
    </w:tbl>
    <w:p xmlns:wp14="http://schemas.microsoft.com/office/word/2010/wordml" w:rsidRPr="00261551" w:rsidR="00645BA3" w:rsidP="00DA7E7F" w:rsidRDefault="00645BA3" w14:paraId="5DAB6C7B" wp14:textId="77777777">
      <w:pPr>
        <w:rPr>
          <w:rFonts w:ascii="Arial" w:hAnsi="Arial" w:cs="Arial"/>
          <w:b/>
          <w:color w:val="000000"/>
          <w:sz w:val="20"/>
          <w:szCs w:val="20"/>
        </w:rPr>
      </w:pPr>
    </w:p>
    <w:p xmlns:wp14="http://schemas.microsoft.com/office/word/2010/wordml" w:rsidRPr="002D769C" w:rsidR="00905E3C" w:rsidP="009D5486" w:rsidRDefault="00905E3C" w14:paraId="69977487" wp14:textId="77777777">
      <w:pPr>
        <w:pStyle w:val="ListParagraph"/>
        <w:numPr>
          <w:ilvl w:val="0"/>
          <w:numId w:val="3"/>
        </w:numPr>
        <w:rPr>
          <w:rFonts w:ascii="Arial" w:hAnsi="Arial" w:cs="Arial"/>
          <w:b/>
          <w:color w:val="000000"/>
          <w:sz w:val="20"/>
          <w:szCs w:val="20"/>
        </w:rPr>
      </w:pPr>
      <w:r w:rsidRPr="002D769C">
        <w:rPr>
          <w:rFonts w:ascii="Arial" w:hAnsi="Arial" w:cs="Arial"/>
          <w:b/>
          <w:color w:val="000000"/>
          <w:sz w:val="20"/>
          <w:szCs w:val="20"/>
        </w:rPr>
        <w:t>Policy Statement</w:t>
      </w:r>
    </w:p>
    <w:p xmlns:wp14="http://schemas.microsoft.com/office/word/2010/wordml" w:rsidRPr="002D769C" w:rsidR="00951351" w:rsidP="00E53974" w:rsidRDefault="00976DE7" w14:paraId="4B4402B4" wp14:textId="77777777">
      <w:pPr>
        <w:ind w:left="360"/>
        <w:rPr>
          <w:rFonts w:ascii="Arial" w:hAnsi="Arial" w:cs="Arial"/>
          <w:color w:val="000000"/>
          <w:sz w:val="20"/>
          <w:szCs w:val="20"/>
        </w:rPr>
      </w:pPr>
      <w:r w:rsidRPr="00976DE7">
        <w:rPr>
          <w:rFonts w:ascii="Arial" w:hAnsi="Arial" w:eastAsia="Times New Roman" w:cs="Arial"/>
          <w:sz w:val="20"/>
          <w:szCs w:val="20"/>
        </w:rPr>
        <w:t xml:space="preserve">To provide a standardized and consistent approach for assessing and maintaining skin integrity and preventing skin breakdown. </w:t>
      </w:r>
    </w:p>
    <w:p xmlns:wp14="http://schemas.microsoft.com/office/word/2010/wordml" w:rsidRPr="002D769C" w:rsidR="004E538F" w:rsidP="002D769C" w:rsidRDefault="00905E3C" w14:paraId="0B2802ED" wp14:textId="77777777">
      <w:pPr>
        <w:pStyle w:val="ListParagraph"/>
        <w:numPr>
          <w:ilvl w:val="0"/>
          <w:numId w:val="3"/>
        </w:numPr>
        <w:rPr>
          <w:rFonts w:ascii="Arial" w:hAnsi="Arial" w:cs="Arial"/>
          <w:b/>
          <w:color w:val="000000"/>
          <w:sz w:val="20"/>
          <w:szCs w:val="20"/>
        </w:rPr>
      </w:pPr>
      <w:r w:rsidRPr="002D769C">
        <w:rPr>
          <w:rFonts w:ascii="Arial" w:hAnsi="Arial" w:cs="Arial"/>
          <w:b/>
          <w:color w:val="000000"/>
          <w:sz w:val="20"/>
          <w:szCs w:val="20"/>
        </w:rPr>
        <w:t>Reason for Policy</w:t>
      </w:r>
    </w:p>
    <w:p xmlns:wp14="http://schemas.microsoft.com/office/word/2010/wordml" w:rsidRPr="002D769C" w:rsidR="00E53974" w:rsidP="00E53974" w:rsidRDefault="00E53974" w14:paraId="62EEDFE9" wp14:textId="5C5F6BAF">
      <w:pPr>
        <w:ind w:left="360"/>
        <w:rPr>
          <w:rFonts w:ascii="Arial" w:hAnsi="Arial" w:cs="Arial"/>
          <w:color w:val="000000"/>
          <w:sz w:val="20"/>
          <w:szCs w:val="20"/>
        </w:rPr>
      </w:pPr>
      <w:r w:rsidRPr="12E8FF31" w:rsidR="00E53974">
        <w:rPr>
          <w:rFonts w:ascii="Arial" w:hAnsi="Arial" w:eastAsia="Times New Roman" w:cs="Arial"/>
          <w:sz w:val="20"/>
          <w:szCs w:val="20"/>
        </w:rPr>
        <w:t xml:space="preserve">The goals of this protocol are that skin risk assessments, skin inspections and strategies for preventing skin breakdown will be implemented consistently for patients receiving care at </w:t>
      </w:r>
      <w:r w:rsidRPr="12E8FF31" w:rsidR="00E53974">
        <w:rPr>
          <w:rFonts w:ascii="Arial" w:hAnsi="Arial" w:eastAsia="Times New Roman" w:cs="Arial"/>
          <w:sz w:val="20"/>
          <w:szCs w:val="20"/>
        </w:rPr>
        <w:t>Serenity Care Center</w:t>
      </w:r>
    </w:p>
    <w:p xmlns:wp14="http://schemas.microsoft.com/office/word/2010/wordml" w:rsidRPr="002D769C" w:rsidR="00951351" w:rsidP="002D769C" w:rsidRDefault="00951351" w14:paraId="02EB378F" wp14:textId="77777777">
      <w:pPr>
        <w:rPr>
          <w:rFonts w:ascii="Arial" w:hAnsi="Arial" w:cs="Arial"/>
          <w:color w:val="000000"/>
          <w:sz w:val="20"/>
          <w:szCs w:val="20"/>
        </w:rPr>
      </w:pPr>
    </w:p>
    <w:p xmlns:wp14="http://schemas.microsoft.com/office/word/2010/wordml" w:rsidRPr="002D769C" w:rsidR="00905E3C" w:rsidP="009D5486" w:rsidRDefault="006E76A1" w14:paraId="2EFABEF7" wp14:textId="77777777">
      <w:pPr>
        <w:pStyle w:val="ListParagraph"/>
        <w:numPr>
          <w:ilvl w:val="0"/>
          <w:numId w:val="3"/>
        </w:numPr>
        <w:rPr>
          <w:rFonts w:ascii="Arial" w:hAnsi="Arial" w:cs="Arial"/>
          <w:b/>
          <w:color w:val="000000"/>
          <w:sz w:val="20"/>
          <w:szCs w:val="20"/>
        </w:rPr>
      </w:pPr>
      <w:r w:rsidRPr="002D769C">
        <w:rPr>
          <w:rFonts w:ascii="Arial" w:hAnsi="Arial" w:cs="Arial"/>
          <w:b/>
          <w:color w:val="000000"/>
          <w:sz w:val="20"/>
          <w:szCs w:val="20"/>
        </w:rPr>
        <w:t>Who Should Read T</w:t>
      </w:r>
      <w:r w:rsidRPr="002D769C" w:rsidR="00905E3C">
        <w:rPr>
          <w:rFonts w:ascii="Arial" w:hAnsi="Arial" w:cs="Arial"/>
          <w:b/>
          <w:color w:val="000000"/>
          <w:sz w:val="20"/>
          <w:szCs w:val="20"/>
        </w:rPr>
        <w:t>his Policy</w:t>
      </w:r>
    </w:p>
    <w:p xmlns:wp14="http://schemas.microsoft.com/office/word/2010/wordml" w:rsidRPr="002D769C" w:rsidR="00DF514B" w:rsidP="00E53974" w:rsidRDefault="00E53974" w14:paraId="46253EF9" wp14:textId="77777777">
      <w:pPr>
        <w:ind w:left="360"/>
        <w:rPr>
          <w:rFonts w:ascii="Arial" w:hAnsi="Arial" w:eastAsia="Times New Roman" w:cs="Arial"/>
          <w:sz w:val="20"/>
          <w:szCs w:val="20"/>
        </w:rPr>
      </w:pPr>
      <w:bookmarkStart w:name="_GoBack" w:id="0"/>
      <w:bookmarkEnd w:id="0"/>
      <w:r w:rsidRPr="00E53974">
        <w:rPr>
          <w:rFonts w:ascii="Arial" w:hAnsi="Arial" w:eastAsia="Times New Roman" w:cs="Arial"/>
          <w:sz w:val="20"/>
          <w:szCs w:val="20"/>
        </w:rPr>
        <w:t xml:space="preserve">Registered Nurses, Licensed Practical Nurses, </w:t>
      </w:r>
      <w:r w:rsidRPr="002D769C">
        <w:rPr>
          <w:rFonts w:ascii="Arial" w:hAnsi="Arial" w:eastAsia="Times New Roman" w:cs="Arial"/>
          <w:sz w:val="20"/>
          <w:szCs w:val="20"/>
        </w:rPr>
        <w:t xml:space="preserve">Certified Nurse Assistants, </w:t>
      </w:r>
      <w:r w:rsidRPr="00E53974">
        <w:rPr>
          <w:rFonts w:ascii="Arial" w:hAnsi="Arial" w:eastAsia="Times New Roman" w:cs="Arial"/>
          <w:sz w:val="20"/>
          <w:szCs w:val="20"/>
        </w:rPr>
        <w:t>Respiratory Therapists, Occupational Therapists</w:t>
      </w:r>
      <w:r w:rsidRPr="002D769C">
        <w:rPr>
          <w:rFonts w:ascii="Arial" w:hAnsi="Arial" w:eastAsia="Times New Roman" w:cs="Arial"/>
          <w:sz w:val="20"/>
          <w:szCs w:val="20"/>
        </w:rPr>
        <w:t>, Physical Therapists</w:t>
      </w:r>
    </w:p>
    <w:p xmlns:wp14="http://schemas.microsoft.com/office/word/2010/wordml" w:rsidRPr="002D769C" w:rsidR="00951351" w:rsidP="00DF514B" w:rsidRDefault="00951351" w14:paraId="6A05A809" wp14:textId="77777777">
      <w:pPr>
        <w:pStyle w:val="ListParagraph"/>
        <w:rPr>
          <w:rFonts w:ascii="Arial" w:hAnsi="Arial" w:cs="Arial"/>
          <w:b/>
          <w:color w:val="000000"/>
          <w:sz w:val="20"/>
          <w:szCs w:val="20"/>
        </w:rPr>
      </w:pPr>
    </w:p>
    <w:p xmlns:wp14="http://schemas.microsoft.com/office/word/2010/wordml" w:rsidRPr="002D769C" w:rsidR="00905E3C" w:rsidP="00DF514B" w:rsidRDefault="00905E3C" w14:paraId="32E1BFAF" wp14:textId="77777777">
      <w:pPr>
        <w:pStyle w:val="ListParagraph"/>
        <w:numPr>
          <w:ilvl w:val="0"/>
          <w:numId w:val="3"/>
        </w:numPr>
        <w:rPr>
          <w:rFonts w:ascii="Arial" w:hAnsi="Arial" w:cs="Arial"/>
          <w:b/>
          <w:color w:val="000000"/>
          <w:sz w:val="20"/>
          <w:szCs w:val="20"/>
        </w:rPr>
      </w:pPr>
      <w:r w:rsidRPr="002D769C">
        <w:rPr>
          <w:rFonts w:ascii="Arial" w:hAnsi="Arial" w:cs="Arial"/>
          <w:b/>
          <w:color w:val="000000"/>
          <w:sz w:val="20"/>
          <w:szCs w:val="20"/>
        </w:rPr>
        <w:t>Definitions</w:t>
      </w:r>
    </w:p>
    <w:p xmlns:wp14="http://schemas.microsoft.com/office/word/2010/wordml" w:rsidRPr="002D769C" w:rsidR="00DF514B" w:rsidP="002D769C" w:rsidRDefault="00E53974" w14:paraId="3FA38D5B" wp14:textId="77777777">
      <w:pPr>
        <w:ind w:left="360"/>
        <w:rPr>
          <w:rFonts w:ascii="Arial" w:hAnsi="Arial" w:eastAsia="Times New Roman" w:cs="Arial"/>
          <w:sz w:val="20"/>
          <w:szCs w:val="20"/>
        </w:rPr>
      </w:pPr>
      <w:r w:rsidRPr="00E53974">
        <w:rPr>
          <w:rFonts w:ascii="Arial" w:hAnsi="Arial" w:eastAsia="Times New Roman" w:cs="Arial"/>
          <w:sz w:val="20"/>
          <w:szCs w:val="20"/>
        </w:rPr>
        <w:t>Braden Scale: standardized tool for determining level of risk for pressure ulcer development in adult patients (ICSI, 2007).</w:t>
      </w:r>
    </w:p>
    <w:p xmlns:wp14="http://schemas.microsoft.com/office/word/2010/wordml" w:rsidR="00951351" w:rsidP="00DF514B" w:rsidRDefault="00951351" w14:paraId="5A39BBE3" wp14:textId="77777777">
      <w:pPr>
        <w:pStyle w:val="ListParagraph"/>
        <w:rPr>
          <w:rFonts w:ascii="Arial" w:hAnsi="Arial" w:cs="Arial"/>
          <w:b/>
          <w:color w:val="000000"/>
          <w:sz w:val="20"/>
          <w:szCs w:val="20"/>
        </w:rPr>
      </w:pPr>
    </w:p>
    <w:p xmlns:wp14="http://schemas.microsoft.com/office/word/2010/wordml" w:rsidRPr="00DF514B" w:rsidR="00905E3C" w:rsidP="00DF514B" w:rsidRDefault="00905E3C" w14:paraId="7FE8D7D3" wp14:textId="77777777">
      <w:pPr>
        <w:pStyle w:val="ListParagraph"/>
        <w:numPr>
          <w:ilvl w:val="0"/>
          <w:numId w:val="3"/>
        </w:numPr>
        <w:rPr>
          <w:rFonts w:ascii="Arial" w:hAnsi="Arial" w:cs="Arial"/>
          <w:b/>
          <w:color w:val="000000"/>
          <w:sz w:val="20"/>
          <w:szCs w:val="20"/>
        </w:rPr>
      </w:pPr>
      <w:r w:rsidRPr="00DF514B">
        <w:rPr>
          <w:rFonts w:ascii="Arial" w:hAnsi="Arial" w:cs="Arial"/>
          <w:b/>
          <w:color w:val="000000"/>
          <w:sz w:val="20"/>
          <w:szCs w:val="20"/>
        </w:rPr>
        <w:t>The Policy</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8"/>
        <w:gridCol w:w="4422"/>
      </w:tblGrid>
      <w:tr xmlns:wp14="http://schemas.microsoft.com/office/word/2010/wordml" w:rsidRPr="000C60C7" w:rsidR="00E53974" w:rsidTr="000C60C7" w14:paraId="667BA3BB" wp14:textId="77777777">
        <w:tc>
          <w:tcPr>
            <w:tcW w:w="4788" w:type="dxa"/>
            <w:shd w:val="clear" w:color="auto" w:fill="auto"/>
          </w:tcPr>
          <w:p w:rsidRPr="000C60C7" w:rsidR="00E53974" w:rsidP="00261551" w:rsidRDefault="00E53974" w14:paraId="6B5AB5D5" wp14:textId="77777777">
            <w:pPr>
              <w:rPr>
                <w:rFonts w:ascii="Arial" w:hAnsi="Arial" w:cs="Arial"/>
                <w:b/>
                <w:bCs/>
                <w:color w:val="000000"/>
                <w:sz w:val="20"/>
                <w:szCs w:val="20"/>
              </w:rPr>
            </w:pPr>
            <w:r w:rsidRPr="000C60C7">
              <w:rPr>
                <w:rFonts w:ascii="Arial" w:hAnsi="Arial" w:cs="Arial"/>
                <w:b/>
                <w:bCs/>
                <w:color w:val="000000"/>
                <w:sz w:val="20"/>
                <w:szCs w:val="20"/>
              </w:rPr>
              <w:t>Procedure</w:t>
            </w:r>
          </w:p>
        </w:tc>
        <w:tc>
          <w:tcPr>
            <w:tcW w:w="4788" w:type="dxa"/>
            <w:shd w:val="clear" w:color="auto" w:fill="auto"/>
          </w:tcPr>
          <w:p w:rsidRPr="000C60C7" w:rsidR="00E53974" w:rsidP="00261551" w:rsidRDefault="00E53974" w14:paraId="726ABD8E" wp14:textId="77777777">
            <w:pPr>
              <w:rPr>
                <w:rFonts w:ascii="Arial" w:hAnsi="Arial" w:cs="Arial"/>
                <w:b/>
                <w:bCs/>
                <w:color w:val="000000"/>
                <w:sz w:val="20"/>
                <w:szCs w:val="20"/>
              </w:rPr>
            </w:pPr>
            <w:r w:rsidRPr="000C60C7">
              <w:rPr>
                <w:rFonts w:ascii="Arial" w:hAnsi="Arial" w:cs="Arial"/>
                <w:b/>
                <w:bCs/>
                <w:color w:val="000000"/>
                <w:sz w:val="20"/>
                <w:szCs w:val="20"/>
              </w:rPr>
              <w:t>Rationale</w:t>
            </w:r>
          </w:p>
        </w:tc>
      </w:tr>
      <w:tr xmlns:wp14="http://schemas.microsoft.com/office/word/2010/wordml" w:rsidRPr="000C60C7" w:rsidR="00E53974" w:rsidTr="000C60C7" w14:paraId="6CE83B1E" wp14:textId="77777777">
        <w:tc>
          <w:tcPr>
            <w:tcW w:w="4788" w:type="dxa"/>
            <w:shd w:val="clear" w:color="auto" w:fill="auto"/>
          </w:tcPr>
          <w:p w:rsidRPr="000C60C7" w:rsidR="00E53974" w:rsidP="000C60C7" w:rsidRDefault="00E53974" w14:paraId="25E0B4A5" wp14:textId="77777777">
            <w:pPr>
              <w:numPr>
                <w:ilvl w:val="0"/>
                <w:numId w:val="11"/>
              </w:numPr>
              <w:rPr>
                <w:rFonts w:ascii="Arial" w:hAnsi="Arial" w:cs="Arial"/>
                <w:color w:val="000000"/>
                <w:sz w:val="20"/>
                <w:szCs w:val="20"/>
              </w:rPr>
            </w:pPr>
            <w:r w:rsidRPr="000C60C7">
              <w:rPr>
                <w:rFonts w:ascii="Arial" w:hAnsi="Arial" w:cs="Arial"/>
                <w:color w:val="000000"/>
                <w:sz w:val="20"/>
                <w:szCs w:val="20"/>
              </w:rPr>
              <w:t>Assess all patients for risk of skin breakdown using the Braden Scale</w:t>
            </w:r>
          </w:p>
          <w:p w:rsidRPr="000C60C7" w:rsidR="00E53974" w:rsidP="000C60C7" w:rsidRDefault="00E53974" w14:paraId="5A99E2CE" wp14:textId="77777777">
            <w:pPr>
              <w:numPr>
                <w:ilvl w:val="0"/>
                <w:numId w:val="12"/>
              </w:numPr>
              <w:rPr>
                <w:rFonts w:ascii="Arial" w:hAnsi="Arial" w:cs="Arial"/>
                <w:color w:val="000000"/>
                <w:sz w:val="20"/>
                <w:szCs w:val="20"/>
              </w:rPr>
            </w:pPr>
            <w:r w:rsidRPr="000C60C7">
              <w:rPr>
                <w:rFonts w:ascii="Arial" w:hAnsi="Arial" w:cs="Arial"/>
                <w:color w:val="000000"/>
                <w:sz w:val="20"/>
                <w:szCs w:val="20"/>
              </w:rPr>
              <w:t>Upon admission or transfer to another unit</w:t>
            </w:r>
          </w:p>
          <w:p w:rsidRPr="000C60C7" w:rsidR="00E53974" w:rsidP="000C60C7" w:rsidRDefault="00E53974" w14:paraId="36CC40B0" wp14:textId="77777777">
            <w:pPr>
              <w:numPr>
                <w:ilvl w:val="0"/>
                <w:numId w:val="12"/>
              </w:numPr>
              <w:rPr>
                <w:rFonts w:ascii="Arial" w:hAnsi="Arial" w:cs="Arial"/>
                <w:color w:val="000000"/>
                <w:sz w:val="20"/>
                <w:szCs w:val="20"/>
              </w:rPr>
            </w:pPr>
            <w:r w:rsidRPr="000C60C7">
              <w:rPr>
                <w:rFonts w:ascii="Arial" w:hAnsi="Arial" w:cs="Arial"/>
                <w:color w:val="000000"/>
                <w:sz w:val="20"/>
                <w:szCs w:val="20"/>
              </w:rPr>
              <w:t>With every shift assessment</w:t>
            </w:r>
          </w:p>
          <w:p w:rsidRPr="000C60C7" w:rsidR="00E53974" w:rsidP="000C60C7" w:rsidRDefault="00E53974" w14:paraId="5A76B9AE" wp14:textId="77777777">
            <w:pPr>
              <w:numPr>
                <w:ilvl w:val="0"/>
                <w:numId w:val="12"/>
              </w:numPr>
              <w:rPr>
                <w:rFonts w:ascii="Arial" w:hAnsi="Arial" w:cs="Arial"/>
                <w:color w:val="000000"/>
                <w:sz w:val="20"/>
                <w:szCs w:val="20"/>
              </w:rPr>
            </w:pPr>
            <w:r w:rsidRPr="000C60C7">
              <w:rPr>
                <w:rFonts w:ascii="Arial" w:hAnsi="Arial" w:cs="Arial"/>
                <w:color w:val="000000"/>
                <w:sz w:val="20"/>
                <w:szCs w:val="20"/>
              </w:rPr>
              <w:t>At significant changes in patient status</w:t>
            </w:r>
          </w:p>
        </w:tc>
        <w:tc>
          <w:tcPr>
            <w:tcW w:w="4788" w:type="dxa"/>
            <w:shd w:val="clear" w:color="auto" w:fill="auto"/>
          </w:tcPr>
          <w:p w:rsidRPr="000C60C7" w:rsidR="00747677" w:rsidP="00747677" w:rsidRDefault="00747677" w14:paraId="66F0F18F" wp14:textId="77777777">
            <w:pPr>
              <w:rPr>
                <w:rFonts w:ascii="Arial" w:hAnsi="Arial" w:cs="Arial"/>
                <w:sz w:val="20"/>
                <w:szCs w:val="20"/>
              </w:rPr>
            </w:pPr>
            <w:r w:rsidRPr="000C60C7">
              <w:rPr>
                <w:rFonts w:ascii="Arial" w:hAnsi="Arial" w:cs="Arial"/>
                <w:sz w:val="20"/>
                <w:szCs w:val="20"/>
              </w:rPr>
              <w:t>The condition of the skin is an indicator of the general health of the patient.</w:t>
            </w:r>
          </w:p>
          <w:p w:rsidRPr="000C60C7" w:rsidR="00E53974" w:rsidP="00261551" w:rsidRDefault="00E53974" w14:paraId="41C8F396" wp14:textId="77777777">
            <w:pPr>
              <w:rPr>
                <w:rFonts w:ascii="Arial" w:hAnsi="Arial" w:cs="Arial"/>
                <w:color w:val="000000"/>
                <w:sz w:val="20"/>
                <w:szCs w:val="20"/>
              </w:rPr>
            </w:pPr>
          </w:p>
        </w:tc>
      </w:tr>
      <w:tr xmlns:wp14="http://schemas.microsoft.com/office/word/2010/wordml" w:rsidRPr="000C60C7" w:rsidR="00E53974" w:rsidTr="000C60C7" w14:paraId="067CA84F" wp14:textId="77777777">
        <w:tc>
          <w:tcPr>
            <w:tcW w:w="4788" w:type="dxa"/>
            <w:shd w:val="clear" w:color="auto" w:fill="auto"/>
          </w:tcPr>
          <w:p w:rsidRPr="000C60C7" w:rsidR="00E53974" w:rsidP="000C60C7" w:rsidRDefault="00E53974" w14:paraId="6062DA57" wp14:textId="77777777">
            <w:pPr>
              <w:numPr>
                <w:ilvl w:val="0"/>
                <w:numId w:val="11"/>
              </w:numPr>
              <w:rPr>
                <w:rFonts w:ascii="Arial" w:hAnsi="Arial" w:cs="Arial"/>
                <w:color w:val="000000"/>
                <w:sz w:val="20"/>
                <w:szCs w:val="20"/>
              </w:rPr>
            </w:pPr>
            <w:r w:rsidRPr="000C60C7">
              <w:rPr>
                <w:rFonts w:ascii="Arial" w:hAnsi="Arial" w:cs="Arial"/>
                <w:color w:val="000000"/>
                <w:sz w:val="20"/>
                <w:szCs w:val="20"/>
              </w:rPr>
              <w:t xml:space="preserve">Total Braden Scores and document </w:t>
            </w:r>
            <w:r w:rsidRPr="000C60C7" w:rsidR="00747677">
              <w:rPr>
                <w:rFonts w:ascii="Arial" w:hAnsi="Arial" w:cs="Arial"/>
                <w:color w:val="000000"/>
                <w:sz w:val="20"/>
                <w:szCs w:val="20"/>
              </w:rPr>
              <w:t xml:space="preserve">score </w:t>
            </w:r>
            <w:r w:rsidRPr="000C60C7">
              <w:rPr>
                <w:rFonts w:ascii="Arial" w:hAnsi="Arial" w:cs="Arial"/>
                <w:color w:val="000000"/>
                <w:sz w:val="20"/>
                <w:szCs w:val="20"/>
              </w:rPr>
              <w:t>on the Braden Scale Form</w:t>
            </w:r>
            <w:r w:rsidRPr="000C60C7" w:rsidR="00747677">
              <w:rPr>
                <w:rFonts w:ascii="Arial" w:hAnsi="Arial" w:cs="Arial"/>
                <w:color w:val="000000"/>
                <w:sz w:val="20"/>
                <w:szCs w:val="20"/>
              </w:rPr>
              <w:t>:</w:t>
            </w:r>
          </w:p>
          <w:p w:rsidRPr="000C60C7" w:rsidR="00747677" w:rsidP="000C60C7" w:rsidRDefault="00747677" w14:paraId="7EFBC001" wp14:textId="77777777">
            <w:pPr>
              <w:numPr>
                <w:ilvl w:val="0"/>
                <w:numId w:val="14"/>
              </w:numPr>
              <w:rPr>
                <w:rFonts w:ascii="Arial" w:hAnsi="Arial" w:cs="Arial"/>
                <w:color w:val="000000"/>
                <w:sz w:val="20"/>
                <w:szCs w:val="20"/>
              </w:rPr>
            </w:pPr>
            <w:r w:rsidRPr="000C60C7">
              <w:rPr>
                <w:rFonts w:ascii="Arial" w:hAnsi="Arial" w:cs="Arial"/>
                <w:color w:val="000000"/>
                <w:sz w:val="20"/>
                <w:szCs w:val="20"/>
              </w:rPr>
              <w:t>At risk/mild risk: 16-28</w:t>
            </w:r>
          </w:p>
          <w:p w:rsidRPr="000C60C7" w:rsidR="00747677" w:rsidP="000C60C7" w:rsidRDefault="00747677" w14:paraId="31BFB385" wp14:textId="77777777">
            <w:pPr>
              <w:numPr>
                <w:ilvl w:val="0"/>
                <w:numId w:val="14"/>
              </w:numPr>
              <w:rPr>
                <w:rFonts w:ascii="Arial" w:hAnsi="Arial" w:cs="Arial"/>
                <w:color w:val="000000"/>
                <w:sz w:val="20"/>
                <w:szCs w:val="20"/>
              </w:rPr>
            </w:pPr>
            <w:r w:rsidRPr="000C60C7">
              <w:rPr>
                <w:rFonts w:ascii="Arial" w:hAnsi="Arial" w:cs="Arial"/>
                <w:color w:val="000000"/>
                <w:sz w:val="20"/>
                <w:szCs w:val="20"/>
              </w:rPr>
              <w:t>Moderate risk: 13-15</w:t>
            </w:r>
          </w:p>
          <w:p w:rsidRPr="000C60C7" w:rsidR="00747677" w:rsidP="000C60C7" w:rsidRDefault="00747677" w14:paraId="1820A25D" wp14:textId="77777777">
            <w:pPr>
              <w:numPr>
                <w:ilvl w:val="0"/>
                <w:numId w:val="14"/>
              </w:numPr>
              <w:rPr>
                <w:rFonts w:ascii="Arial" w:hAnsi="Arial" w:cs="Arial"/>
                <w:color w:val="000000"/>
                <w:sz w:val="20"/>
                <w:szCs w:val="20"/>
              </w:rPr>
            </w:pPr>
            <w:r w:rsidRPr="000C60C7">
              <w:rPr>
                <w:rFonts w:ascii="Arial" w:hAnsi="Arial" w:cs="Arial"/>
                <w:color w:val="000000"/>
                <w:sz w:val="20"/>
                <w:szCs w:val="20"/>
              </w:rPr>
              <w:t>High risk: 10-12</w:t>
            </w:r>
          </w:p>
          <w:p w:rsidRPr="000C60C7" w:rsidR="00747677" w:rsidP="000C60C7" w:rsidRDefault="00747677" w14:paraId="74B4D881" wp14:textId="77777777">
            <w:pPr>
              <w:numPr>
                <w:ilvl w:val="0"/>
                <w:numId w:val="14"/>
              </w:numPr>
              <w:rPr>
                <w:rFonts w:ascii="Arial" w:hAnsi="Arial" w:cs="Arial"/>
                <w:color w:val="000000"/>
                <w:sz w:val="20"/>
                <w:szCs w:val="20"/>
              </w:rPr>
            </w:pPr>
            <w:r w:rsidRPr="000C60C7">
              <w:rPr>
                <w:rFonts w:ascii="Arial" w:hAnsi="Arial" w:cs="Arial"/>
                <w:color w:val="000000"/>
                <w:sz w:val="20"/>
                <w:szCs w:val="20"/>
              </w:rPr>
              <w:t>Very high risk: &lt; 9</w:t>
            </w:r>
          </w:p>
        </w:tc>
        <w:tc>
          <w:tcPr>
            <w:tcW w:w="4788" w:type="dxa"/>
            <w:shd w:val="clear" w:color="auto" w:fill="auto"/>
          </w:tcPr>
          <w:p w:rsidRPr="000C60C7" w:rsidR="00747677" w:rsidP="00747677" w:rsidRDefault="00747677" w14:paraId="11C762D4" wp14:textId="77777777">
            <w:pPr>
              <w:rPr>
                <w:rFonts w:ascii="Arial" w:hAnsi="Arial" w:cs="Arial"/>
                <w:sz w:val="20"/>
                <w:szCs w:val="20"/>
              </w:rPr>
            </w:pPr>
            <w:r w:rsidRPr="000C60C7">
              <w:rPr>
                <w:rFonts w:ascii="Arial" w:hAnsi="Arial" w:cs="Arial"/>
                <w:sz w:val="20"/>
                <w:szCs w:val="20"/>
              </w:rPr>
              <w:t>Each subscale is ranked from 1-4 and then totaled for a score out of 28. The lower the score the higher the risk.</w:t>
            </w:r>
          </w:p>
          <w:p w:rsidRPr="000C60C7" w:rsidR="00747677" w:rsidP="000C60C7" w:rsidRDefault="00747677" w14:paraId="72A3D3EC" wp14:textId="77777777">
            <w:pPr>
              <w:tabs>
                <w:tab w:val="left" w:pos="1112"/>
              </w:tabs>
              <w:rPr>
                <w:rFonts w:ascii="Arial" w:hAnsi="Arial" w:cs="Arial"/>
                <w:sz w:val="20"/>
                <w:szCs w:val="20"/>
              </w:rPr>
            </w:pPr>
          </w:p>
        </w:tc>
      </w:tr>
      <w:tr xmlns:wp14="http://schemas.microsoft.com/office/word/2010/wordml" w:rsidRPr="000C60C7" w:rsidR="00E53974" w:rsidTr="000C60C7" w14:paraId="0FF22B53" wp14:textId="77777777">
        <w:tc>
          <w:tcPr>
            <w:tcW w:w="4788" w:type="dxa"/>
            <w:shd w:val="clear" w:color="auto" w:fill="auto"/>
          </w:tcPr>
          <w:p w:rsidRPr="000C60C7" w:rsidR="00E53974" w:rsidP="000C60C7" w:rsidRDefault="00747677" w14:paraId="7260E5C3" wp14:textId="77777777">
            <w:pPr>
              <w:numPr>
                <w:ilvl w:val="0"/>
                <w:numId w:val="11"/>
              </w:numPr>
              <w:rPr>
                <w:rFonts w:ascii="Arial" w:hAnsi="Arial" w:cs="Arial"/>
                <w:color w:val="000000"/>
                <w:sz w:val="20"/>
                <w:szCs w:val="20"/>
              </w:rPr>
            </w:pPr>
            <w:r w:rsidRPr="000C60C7">
              <w:rPr>
                <w:rFonts w:ascii="Arial" w:hAnsi="Arial" w:cs="Arial"/>
                <w:color w:val="000000"/>
                <w:sz w:val="20"/>
                <w:szCs w:val="20"/>
              </w:rPr>
              <w:t>Assess for additional risk factors including:</w:t>
            </w:r>
          </w:p>
          <w:p w:rsidRPr="000C60C7" w:rsidR="00747677" w:rsidP="000C60C7" w:rsidRDefault="00747677" w14:paraId="5DB3D545" wp14:textId="77777777">
            <w:pPr>
              <w:numPr>
                <w:ilvl w:val="0"/>
                <w:numId w:val="15"/>
              </w:numPr>
              <w:rPr>
                <w:rFonts w:ascii="Arial" w:hAnsi="Arial" w:cs="Arial"/>
                <w:color w:val="000000"/>
                <w:sz w:val="20"/>
                <w:szCs w:val="20"/>
              </w:rPr>
            </w:pPr>
            <w:r w:rsidRPr="000C60C7">
              <w:rPr>
                <w:rFonts w:ascii="Arial" w:hAnsi="Arial" w:cs="Arial"/>
                <w:color w:val="000000"/>
                <w:sz w:val="20"/>
                <w:szCs w:val="20"/>
              </w:rPr>
              <w:t>Previous history of skin breakdown or pressure ulcers</w:t>
            </w:r>
          </w:p>
          <w:p w:rsidRPr="000C60C7" w:rsidR="00747677" w:rsidP="000C60C7" w:rsidRDefault="00747677" w14:paraId="0E46D896" wp14:textId="77777777">
            <w:pPr>
              <w:numPr>
                <w:ilvl w:val="0"/>
                <w:numId w:val="15"/>
              </w:numPr>
              <w:rPr>
                <w:rFonts w:ascii="Arial" w:hAnsi="Arial" w:cs="Arial"/>
                <w:color w:val="000000"/>
                <w:sz w:val="20"/>
                <w:szCs w:val="20"/>
              </w:rPr>
            </w:pPr>
            <w:r w:rsidRPr="000C60C7">
              <w:rPr>
                <w:rFonts w:ascii="Arial" w:hAnsi="Arial" w:cs="Arial"/>
                <w:color w:val="000000"/>
                <w:sz w:val="20"/>
                <w:szCs w:val="20"/>
              </w:rPr>
              <w:t>Existing skin breakdown or pressure ulcer</w:t>
            </w:r>
          </w:p>
          <w:p w:rsidRPr="000C60C7" w:rsidR="00747677" w:rsidP="000C60C7" w:rsidRDefault="00747677" w14:paraId="6378BF29" wp14:textId="77777777">
            <w:pPr>
              <w:numPr>
                <w:ilvl w:val="0"/>
                <w:numId w:val="15"/>
              </w:numPr>
              <w:rPr>
                <w:rFonts w:ascii="Arial" w:hAnsi="Arial" w:cs="Arial"/>
                <w:color w:val="000000"/>
                <w:sz w:val="20"/>
                <w:szCs w:val="20"/>
              </w:rPr>
            </w:pPr>
            <w:r w:rsidRPr="000C60C7">
              <w:rPr>
                <w:rFonts w:ascii="Arial" w:hAnsi="Arial" w:cs="Arial"/>
                <w:color w:val="000000"/>
                <w:sz w:val="20"/>
                <w:szCs w:val="20"/>
              </w:rPr>
              <w:t>Poor soft tissue coverage</w:t>
            </w:r>
          </w:p>
        </w:tc>
        <w:tc>
          <w:tcPr>
            <w:tcW w:w="4788" w:type="dxa"/>
            <w:shd w:val="clear" w:color="auto" w:fill="auto"/>
          </w:tcPr>
          <w:p w:rsidRPr="000C60C7" w:rsidR="00747677" w:rsidP="00747677" w:rsidRDefault="00747677" w14:paraId="585AA8DF" wp14:textId="77777777">
            <w:pPr>
              <w:rPr>
                <w:rFonts w:ascii="Arial" w:hAnsi="Arial" w:cs="Arial"/>
                <w:sz w:val="20"/>
                <w:szCs w:val="20"/>
              </w:rPr>
            </w:pPr>
            <w:r w:rsidRPr="000C60C7">
              <w:rPr>
                <w:rFonts w:ascii="Arial" w:hAnsi="Arial" w:cs="Arial"/>
                <w:sz w:val="20"/>
                <w:szCs w:val="20"/>
              </w:rPr>
              <w:t>Additional risk factors put the patient at higher risk for developing skin breakdown or pressure ulcers.</w:t>
            </w:r>
          </w:p>
          <w:p w:rsidRPr="000C60C7" w:rsidR="00E53974" w:rsidP="00261551" w:rsidRDefault="00E53974" w14:paraId="0D0B940D" wp14:textId="77777777">
            <w:pPr>
              <w:rPr>
                <w:rFonts w:ascii="Arial" w:hAnsi="Arial" w:cs="Arial"/>
                <w:color w:val="000000"/>
                <w:sz w:val="20"/>
                <w:szCs w:val="20"/>
              </w:rPr>
            </w:pPr>
          </w:p>
        </w:tc>
      </w:tr>
      <w:tr xmlns:wp14="http://schemas.microsoft.com/office/word/2010/wordml" w:rsidRPr="000C60C7" w:rsidR="00E53974" w:rsidTr="000C60C7" w14:paraId="6364830B" wp14:textId="77777777">
        <w:tc>
          <w:tcPr>
            <w:tcW w:w="4788" w:type="dxa"/>
            <w:shd w:val="clear" w:color="auto" w:fill="auto"/>
          </w:tcPr>
          <w:p w:rsidRPr="000C60C7" w:rsidR="00747677" w:rsidP="000C60C7" w:rsidRDefault="00747677" w14:paraId="6B8DC8A4" wp14:textId="77777777">
            <w:pPr>
              <w:numPr>
                <w:ilvl w:val="0"/>
                <w:numId w:val="11"/>
              </w:numPr>
              <w:rPr>
                <w:rFonts w:ascii="Arial" w:hAnsi="Arial" w:cs="Arial"/>
                <w:sz w:val="20"/>
                <w:szCs w:val="20"/>
              </w:rPr>
            </w:pPr>
            <w:r w:rsidRPr="000C60C7">
              <w:rPr>
                <w:rFonts w:ascii="Arial" w:hAnsi="Arial" w:cs="Arial"/>
                <w:sz w:val="20"/>
                <w:szCs w:val="20"/>
              </w:rPr>
              <w:t xml:space="preserve">Complete a head-to-toe skin inspection on all patients every shift and as needed. </w:t>
            </w:r>
          </w:p>
          <w:p w:rsidRPr="000C60C7" w:rsidR="00747677" w:rsidP="000C60C7" w:rsidRDefault="00747677" w14:paraId="00E72C2D" wp14:textId="77777777">
            <w:pPr>
              <w:numPr>
                <w:ilvl w:val="0"/>
                <w:numId w:val="11"/>
              </w:numPr>
              <w:rPr>
                <w:rFonts w:ascii="Arial" w:hAnsi="Arial" w:cs="Arial"/>
                <w:sz w:val="20"/>
                <w:szCs w:val="20"/>
              </w:rPr>
            </w:pPr>
            <w:r w:rsidRPr="000C60C7">
              <w:rPr>
                <w:rFonts w:ascii="Arial" w:hAnsi="Arial" w:cs="Arial"/>
                <w:sz w:val="20"/>
                <w:szCs w:val="20"/>
              </w:rPr>
              <w:t xml:space="preserve">Inspect and palpate for: </w:t>
            </w:r>
          </w:p>
          <w:p w:rsidRPr="000C60C7" w:rsidR="00747677" w:rsidP="000C60C7" w:rsidRDefault="00747677" w14:paraId="51480BD8" wp14:textId="77777777">
            <w:pPr>
              <w:ind w:left="720"/>
              <w:rPr>
                <w:rFonts w:ascii="Arial" w:hAnsi="Arial" w:cs="Arial"/>
                <w:sz w:val="20"/>
                <w:szCs w:val="20"/>
              </w:rPr>
            </w:pPr>
            <w:r w:rsidRPr="000C60C7">
              <w:rPr>
                <w:rFonts w:ascii="Arial" w:hAnsi="Arial" w:cs="Arial"/>
                <w:sz w:val="20"/>
                <w:szCs w:val="20"/>
              </w:rPr>
              <w:t xml:space="preserve">o alterations in skin moisture </w:t>
            </w:r>
          </w:p>
          <w:p w:rsidRPr="000C60C7" w:rsidR="00747677" w:rsidP="000C60C7" w:rsidRDefault="00747677" w14:paraId="122D75FD" wp14:textId="77777777">
            <w:pPr>
              <w:ind w:left="720"/>
              <w:rPr>
                <w:rFonts w:ascii="Arial" w:hAnsi="Arial" w:cs="Arial"/>
                <w:sz w:val="20"/>
                <w:szCs w:val="20"/>
              </w:rPr>
            </w:pPr>
            <w:r w:rsidRPr="000C60C7">
              <w:rPr>
                <w:rFonts w:ascii="Arial" w:hAnsi="Arial" w:cs="Arial"/>
                <w:sz w:val="20"/>
                <w:szCs w:val="20"/>
              </w:rPr>
              <w:t xml:space="preserve">o changes in texture, turgor </w:t>
            </w:r>
          </w:p>
          <w:p w:rsidRPr="000C60C7" w:rsidR="00747677" w:rsidP="000C60C7" w:rsidRDefault="00747677" w14:paraId="70BC7CCB" wp14:textId="77777777">
            <w:pPr>
              <w:ind w:left="720"/>
              <w:rPr>
                <w:rFonts w:ascii="Arial" w:hAnsi="Arial" w:cs="Arial"/>
                <w:sz w:val="20"/>
                <w:szCs w:val="20"/>
              </w:rPr>
            </w:pPr>
            <w:r w:rsidRPr="000C60C7">
              <w:rPr>
                <w:rFonts w:ascii="Arial" w:hAnsi="Arial" w:cs="Arial"/>
                <w:sz w:val="20"/>
                <w:szCs w:val="20"/>
              </w:rPr>
              <w:t xml:space="preserve">o change in temperature from surrounding skin (warmer or cooler) </w:t>
            </w:r>
          </w:p>
          <w:p w:rsidRPr="000C60C7" w:rsidR="00747677" w:rsidP="000C60C7" w:rsidRDefault="00747677" w14:paraId="392181B5" wp14:textId="77777777">
            <w:pPr>
              <w:ind w:left="720"/>
              <w:rPr>
                <w:rFonts w:ascii="Arial" w:hAnsi="Arial" w:cs="Arial"/>
                <w:sz w:val="20"/>
                <w:szCs w:val="20"/>
              </w:rPr>
            </w:pPr>
            <w:r w:rsidRPr="000C60C7">
              <w:rPr>
                <w:rFonts w:ascii="Arial" w:hAnsi="Arial" w:cs="Arial"/>
                <w:sz w:val="20"/>
                <w:szCs w:val="20"/>
              </w:rPr>
              <w:t xml:space="preserve">o color changes (pale, red, purplish hues) </w:t>
            </w:r>
          </w:p>
          <w:p w:rsidRPr="000C60C7" w:rsidR="00747677" w:rsidP="000C60C7" w:rsidRDefault="00747677" w14:paraId="07D4BADA" wp14:textId="77777777">
            <w:pPr>
              <w:ind w:left="720"/>
              <w:rPr>
                <w:rFonts w:ascii="Arial" w:hAnsi="Arial" w:cs="Arial"/>
                <w:sz w:val="20"/>
                <w:szCs w:val="20"/>
              </w:rPr>
            </w:pPr>
            <w:r w:rsidRPr="000C60C7">
              <w:rPr>
                <w:rFonts w:ascii="Arial" w:hAnsi="Arial" w:cs="Arial"/>
                <w:sz w:val="20"/>
                <w:szCs w:val="20"/>
              </w:rPr>
              <w:t xml:space="preserve">o non-blanching erythema </w:t>
            </w:r>
          </w:p>
          <w:p w:rsidRPr="000C60C7" w:rsidR="00747677" w:rsidP="000C60C7" w:rsidRDefault="00747677" w14:paraId="79727922" wp14:textId="77777777">
            <w:pPr>
              <w:ind w:left="720"/>
              <w:rPr>
                <w:rFonts w:ascii="Arial" w:hAnsi="Arial" w:cs="Arial"/>
                <w:sz w:val="20"/>
                <w:szCs w:val="20"/>
              </w:rPr>
            </w:pPr>
            <w:r w:rsidRPr="000C60C7">
              <w:rPr>
                <w:rFonts w:ascii="Arial" w:hAnsi="Arial" w:cs="Arial"/>
                <w:sz w:val="20"/>
                <w:szCs w:val="20"/>
              </w:rPr>
              <w:t xml:space="preserve">o consistency (bogginess or induration) </w:t>
            </w:r>
          </w:p>
          <w:p w:rsidRPr="000C60C7" w:rsidR="00747677" w:rsidP="000C60C7" w:rsidRDefault="00747677" w14:paraId="0E7A4DFD" wp14:textId="77777777">
            <w:pPr>
              <w:ind w:left="720"/>
              <w:rPr>
                <w:rFonts w:ascii="Arial" w:hAnsi="Arial" w:cs="Arial"/>
                <w:sz w:val="20"/>
                <w:szCs w:val="20"/>
              </w:rPr>
            </w:pPr>
            <w:r w:rsidRPr="000C60C7">
              <w:rPr>
                <w:rFonts w:ascii="Arial" w:hAnsi="Arial" w:cs="Arial"/>
                <w:sz w:val="20"/>
                <w:szCs w:val="20"/>
              </w:rPr>
              <w:t xml:space="preserve">o edema </w:t>
            </w:r>
          </w:p>
          <w:p w:rsidRPr="000C60C7" w:rsidR="00747677" w:rsidP="000C60C7" w:rsidRDefault="00747677" w14:paraId="6A4556EA" wp14:textId="77777777">
            <w:pPr>
              <w:ind w:left="720"/>
              <w:rPr>
                <w:rFonts w:ascii="Arial" w:hAnsi="Arial" w:cs="Arial"/>
                <w:sz w:val="20"/>
                <w:szCs w:val="20"/>
              </w:rPr>
            </w:pPr>
            <w:r w:rsidRPr="000C60C7">
              <w:rPr>
                <w:rFonts w:ascii="Arial" w:hAnsi="Arial" w:cs="Arial"/>
                <w:sz w:val="20"/>
                <w:szCs w:val="20"/>
              </w:rPr>
              <w:t>o open areas, blisters, rash, drainage</w:t>
            </w:r>
          </w:p>
          <w:p w:rsidRPr="000C60C7" w:rsidR="00747677" w:rsidP="000C60C7" w:rsidRDefault="00747677" w14:paraId="0E27B00A" wp14:textId="77777777">
            <w:pPr>
              <w:ind w:left="720"/>
              <w:rPr>
                <w:rFonts w:ascii="Arial" w:hAnsi="Arial" w:cs="Arial"/>
                <w:sz w:val="20"/>
                <w:szCs w:val="20"/>
              </w:rPr>
            </w:pPr>
          </w:p>
          <w:p w:rsidRPr="000C60C7" w:rsidR="00747677" w:rsidP="00747677" w:rsidRDefault="00747677" w14:paraId="7C870E27" wp14:textId="77777777">
            <w:pPr>
              <w:rPr>
                <w:rFonts w:ascii="Arial" w:hAnsi="Arial" w:cs="Arial"/>
                <w:sz w:val="20"/>
                <w:szCs w:val="20"/>
              </w:rPr>
            </w:pPr>
            <w:r w:rsidRPr="000C60C7">
              <w:rPr>
                <w:rFonts w:ascii="Arial" w:hAnsi="Arial" w:cs="Arial"/>
                <w:sz w:val="20"/>
                <w:szCs w:val="20"/>
              </w:rPr>
              <w:t xml:space="preserve">Observe skin in good lighting and palpate any areas of discoloration or redness for change in temperature compared to surrounding skin, or feeling of bogginess (soft) or induration (hard). Pay particular attention to areas over bony prominences. </w:t>
            </w:r>
          </w:p>
          <w:p w:rsidRPr="000C60C7" w:rsidR="00747677" w:rsidP="00747677" w:rsidRDefault="00747677" w14:paraId="60061E4C" wp14:textId="77777777">
            <w:pPr>
              <w:rPr>
                <w:rFonts w:ascii="Arial" w:hAnsi="Arial" w:cs="Arial"/>
                <w:sz w:val="20"/>
                <w:szCs w:val="20"/>
              </w:rPr>
            </w:pPr>
          </w:p>
          <w:p w:rsidRPr="000C60C7" w:rsidR="00747677" w:rsidP="00747677" w:rsidRDefault="00747677" w14:paraId="3C47E4D7" wp14:textId="77777777">
            <w:pPr>
              <w:rPr>
                <w:rFonts w:ascii="Arial" w:hAnsi="Arial" w:cs="Arial"/>
                <w:sz w:val="20"/>
                <w:szCs w:val="20"/>
              </w:rPr>
            </w:pPr>
            <w:r w:rsidRPr="000C60C7">
              <w:rPr>
                <w:rFonts w:ascii="Arial" w:hAnsi="Arial" w:cs="Arial"/>
                <w:sz w:val="20"/>
                <w:szCs w:val="20"/>
              </w:rPr>
              <w:t>NOTE: for darkly pigmented skin, look for purplish/bluish localized areas or localized warm areas that become cool.</w:t>
            </w:r>
          </w:p>
          <w:p w:rsidRPr="000C60C7" w:rsidR="00E53974" w:rsidP="00261551" w:rsidRDefault="00E53974" w14:paraId="44EAFD9C" wp14:textId="77777777">
            <w:pPr>
              <w:rPr>
                <w:rFonts w:ascii="Arial" w:hAnsi="Arial" w:cs="Arial"/>
                <w:color w:val="000000"/>
                <w:sz w:val="20"/>
                <w:szCs w:val="20"/>
              </w:rPr>
            </w:pPr>
          </w:p>
        </w:tc>
        <w:tc>
          <w:tcPr>
            <w:tcW w:w="4788" w:type="dxa"/>
            <w:shd w:val="clear" w:color="auto" w:fill="auto"/>
          </w:tcPr>
          <w:p w:rsidRPr="000C60C7" w:rsidR="002D769C" w:rsidP="002D769C" w:rsidRDefault="002D769C" w14:paraId="1CD5B943" wp14:textId="77777777">
            <w:pPr>
              <w:rPr>
                <w:rFonts w:ascii="Arial" w:hAnsi="Arial" w:cs="Arial"/>
                <w:sz w:val="20"/>
                <w:szCs w:val="20"/>
              </w:rPr>
            </w:pPr>
            <w:r w:rsidRPr="000C60C7">
              <w:rPr>
                <w:rFonts w:ascii="Arial" w:hAnsi="Arial" w:cs="Arial"/>
                <w:sz w:val="20"/>
                <w:szCs w:val="20"/>
              </w:rPr>
              <w:t xml:space="preserve">Blanching erythema is an early indicator of the need to redistribute pressure. </w:t>
            </w:r>
          </w:p>
          <w:p w:rsidRPr="000C60C7" w:rsidR="002D769C" w:rsidP="002D769C" w:rsidRDefault="002D769C" w14:paraId="4B94D5A5" wp14:textId="77777777">
            <w:pPr>
              <w:rPr>
                <w:rFonts w:ascii="Arial" w:hAnsi="Arial" w:cs="Arial"/>
                <w:sz w:val="20"/>
                <w:szCs w:val="20"/>
              </w:rPr>
            </w:pPr>
          </w:p>
          <w:p w:rsidRPr="000C60C7" w:rsidR="002D769C" w:rsidP="002D769C" w:rsidRDefault="002D769C" w14:paraId="0BBA2229" wp14:textId="77777777">
            <w:pPr>
              <w:rPr>
                <w:rFonts w:ascii="Arial" w:hAnsi="Arial" w:cs="Arial"/>
                <w:sz w:val="20"/>
                <w:szCs w:val="20"/>
              </w:rPr>
            </w:pPr>
            <w:r w:rsidRPr="000C60C7">
              <w:rPr>
                <w:rFonts w:ascii="Arial" w:hAnsi="Arial" w:cs="Arial"/>
                <w:sz w:val="20"/>
                <w:szCs w:val="20"/>
              </w:rPr>
              <w:t>Non-blanching erythema suggests that tissue damage has already occurred or is imminent. Indurated (hard) or boggy (soft) skin is a sign that deep tissue damage has likely occurred.</w:t>
            </w:r>
          </w:p>
          <w:p w:rsidRPr="000C60C7" w:rsidR="00E53974" w:rsidP="00261551" w:rsidRDefault="00E53974" w14:paraId="3DEEC669" wp14:textId="77777777">
            <w:pPr>
              <w:rPr>
                <w:rFonts w:ascii="Arial" w:hAnsi="Arial" w:cs="Arial"/>
                <w:color w:val="000000"/>
                <w:sz w:val="20"/>
                <w:szCs w:val="20"/>
              </w:rPr>
            </w:pPr>
          </w:p>
        </w:tc>
      </w:tr>
      <w:tr xmlns:wp14="http://schemas.microsoft.com/office/word/2010/wordml" w:rsidRPr="000C60C7" w:rsidR="002D769C" w:rsidTr="000C60C7" w14:paraId="496A80C7" wp14:textId="77777777">
        <w:tc>
          <w:tcPr>
            <w:tcW w:w="4788" w:type="dxa"/>
            <w:shd w:val="clear" w:color="auto" w:fill="auto"/>
          </w:tcPr>
          <w:p w:rsidRPr="000C60C7" w:rsidR="002D769C" w:rsidP="000C60C7" w:rsidRDefault="002D769C" w14:paraId="3EB5F07A" wp14:textId="77777777">
            <w:pPr>
              <w:numPr>
                <w:ilvl w:val="0"/>
                <w:numId w:val="11"/>
              </w:numPr>
              <w:rPr>
                <w:rFonts w:ascii="Arial" w:hAnsi="Arial" w:cs="Arial"/>
                <w:sz w:val="20"/>
                <w:szCs w:val="20"/>
              </w:rPr>
            </w:pPr>
            <w:r w:rsidRPr="000C60C7">
              <w:rPr>
                <w:rFonts w:ascii="Arial" w:hAnsi="Arial" w:cs="Arial"/>
                <w:sz w:val="20"/>
                <w:szCs w:val="20"/>
              </w:rPr>
              <w:t>Implement Braden Scale Interventions as appropriate, based on risk assessment scores and skin inspection</w:t>
            </w:r>
          </w:p>
          <w:p w:rsidRPr="000C60C7" w:rsidR="002D769C" w:rsidP="002D769C" w:rsidRDefault="002D769C" w14:paraId="37806755" wp14:textId="77777777">
            <w:pPr>
              <w:rPr>
                <w:rFonts w:ascii="Arial" w:hAnsi="Arial" w:cs="Arial"/>
                <w:sz w:val="20"/>
                <w:szCs w:val="20"/>
                <w:u w:val="single"/>
              </w:rPr>
            </w:pPr>
            <w:r w:rsidRPr="000C60C7">
              <w:rPr>
                <w:rFonts w:ascii="Arial" w:hAnsi="Arial" w:cs="Arial"/>
                <w:sz w:val="20"/>
                <w:szCs w:val="20"/>
                <w:u w:val="single"/>
              </w:rPr>
              <w:t>At Risk/Mild Risk or Moderate Risk:</w:t>
            </w:r>
          </w:p>
          <w:p w:rsidRPr="000C60C7" w:rsidR="002D769C" w:rsidP="000C60C7" w:rsidRDefault="002D769C" w14:paraId="62BE8061" wp14:textId="77777777">
            <w:pPr>
              <w:numPr>
                <w:ilvl w:val="0"/>
                <w:numId w:val="17"/>
              </w:numPr>
              <w:rPr>
                <w:rFonts w:ascii="Arial" w:hAnsi="Arial" w:cs="Arial"/>
                <w:sz w:val="20"/>
                <w:szCs w:val="20"/>
              </w:rPr>
            </w:pPr>
            <w:r w:rsidRPr="000C60C7">
              <w:rPr>
                <w:rFonts w:ascii="Arial" w:hAnsi="Arial" w:cs="Arial"/>
                <w:sz w:val="20"/>
                <w:szCs w:val="20"/>
              </w:rPr>
              <w:t>Offer toileting as needed</w:t>
            </w:r>
          </w:p>
          <w:p w:rsidRPr="000C60C7" w:rsidR="002D769C" w:rsidP="000C60C7" w:rsidRDefault="002D769C" w14:paraId="17937F43" wp14:textId="77777777">
            <w:pPr>
              <w:numPr>
                <w:ilvl w:val="0"/>
                <w:numId w:val="17"/>
              </w:numPr>
              <w:rPr>
                <w:rFonts w:ascii="Arial" w:hAnsi="Arial" w:cs="Arial"/>
                <w:sz w:val="20"/>
                <w:szCs w:val="20"/>
              </w:rPr>
            </w:pPr>
            <w:r w:rsidRPr="000C60C7">
              <w:rPr>
                <w:rFonts w:ascii="Arial" w:hAnsi="Arial" w:cs="Arial"/>
                <w:sz w:val="20"/>
                <w:szCs w:val="20"/>
              </w:rPr>
              <w:t>Reposition every 2</w:t>
            </w:r>
            <w:r w:rsidRPr="000C60C7" w:rsidR="003C0A76">
              <w:rPr>
                <w:rFonts w:ascii="Arial" w:hAnsi="Arial" w:cs="Arial"/>
                <w:sz w:val="20"/>
                <w:szCs w:val="20"/>
              </w:rPr>
              <w:t xml:space="preserve"> hours</w:t>
            </w:r>
            <w:r w:rsidRPr="000C60C7">
              <w:rPr>
                <w:rFonts w:ascii="Arial" w:hAnsi="Arial" w:cs="Arial"/>
                <w:sz w:val="20"/>
                <w:szCs w:val="20"/>
              </w:rPr>
              <w:t xml:space="preserve"> or as needed</w:t>
            </w:r>
          </w:p>
          <w:p w:rsidRPr="000C60C7" w:rsidR="002D769C" w:rsidP="000C60C7" w:rsidRDefault="002D769C" w14:paraId="13AD2DE8" wp14:textId="77777777">
            <w:pPr>
              <w:numPr>
                <w:ilvl w:val="0"/>
                <w:numId w:val="17"/>
              </w:numPr>
              <w:rPr>
                <w:rFonts w:ascii="Arial" w:hAnsi="Arial" w:cs="Arial"/>
                <w:sz w:val="20"/>
                <w:szCs w:val="20"/>
              </w:rPr>
            </w:pPr>
            <w:r w:rsidRPr="000C60C7">
              <w:rPr>
                <w:rFonts w:ascii="Arial" w:hAnsi="Arial" w:cs="Arial"/>
                <w:sz w:val="20"/>
                <w:szCs w:val="20"/>
              </w:rPr>
              <w:t>Inspect skin when repositioning, toileting, &amp; assisting with ADLs</w:t>
            </w:r>
          </w:p>
          <w:p w:rsidRPr="000C60C7" w:rsidR="002D769C" w:rsidP="000C60C7" w:rsidRDefault="002D769C" w14:paraId="0D901456" wp14:textId="77777777">
            <w:pPr>
              <w:numPr>
                <w:ilvl w:val="0"/>
                <w:numId w:val="17"/>
              </w:numPr>
              <w:rPr>
                <w:rFonts w:ascii="Arial" w:hAnsi="Arial" w:cs="Arial"/>
                <w:sz w:val="20"/>
                <w:szCs w:val="20"/>
              </w:rPr>
            </w:pPr>
            <w:r w:rsidRPr="000C60C7">
              <w:rPr>
                <w:rFonts w:ascii="Arial" w:hAnsi="Arial" w:cs="Arial"/>
                <w:sz w:val="20"/>
                <w:szCs w:val="20"/>
              </w:rPr>
              <w:t>Provide routine skin care and moisturize skin daily</w:t>
            </w:r>
          </w:p>
          <w:p w:rsidRPr="000C60C7" w:rsidR="002D769C" w:rsidP="000C60C7" w:rsidRDefault="002D769C" w14:paraId="578F03F8" wp14:textId="77777777">
            <w:pPr>
              <w:numPr>
                <w:ilvl w:val="0"/>
                <w:numId w:val="17"/>
              </w:numPr>
              <w:rPr>
                <w:rFonts w:ascii="Arial" w:hAnsi="Arial" w:cs="Arial"/>
                <w:sz w:val="20"/>
                <w:szCs w:val="20"/>
              </w:rPr>
            </w:pPr>
            <w:r w:rsidRPr="000C60C7">
              <w:rPr>
                <w:rFonts w:ascii="Arial" w:hAnsi="Arial" w:cs="Arial"/>
                <w:sz w:val="20"/>
                <w:szCs w:val="20"/>
              </w:rPr>
              <w:t>Develop and document individualized care plan</w:t>
            </w:r>
          </w:p>
          <w:p w:rsidRPr="000C60C7" w:rsidR="002D769C" w:rsidP="002D769C" w:rsidRDefault="002D769C" w14:paraId="3656B9AB" wp14:textId="77777777">
            <w:pPr>
              <w:rPr>
                <w:rFonts w:ascii="Arial" w:hAnsi="Arial" w:cs="Arial"/>
                <w:sz w:val="20"/>
                <w:szCs w:val="20"/>
              </w:rPr>
            </w:pPr>
          </w:p>
          <w:p w:rsidRPr="000C60C7" w:rsidR="002D769C" w:rsidP="002D769C" w:rsidRDefault="002D769C" w14:paraId="3CD8E9EF" wp14:textId="77777777">
            <w:pPr>
              <w:rPr>
                <w:rFonts w:ascii="Arial" w:hAnsi="Arial" w:cs="Arial"/>
                <w:sz w:val="20"/>
                <w:szCs w:val="20"/>
                <w:u w:val="single"/>
              </w:rPr>
            </w:pPr>
            <w:r w:rsidRPr="000C60C7">
              <w:rPr>
                <w:rFonts w:ascii="Arial" w:hAnsi="Arial" w:cs="Arial"/>
                <w:sz w:val="20"/>
                <w:szCs w:val="20"/>
                <w:u w:val="single"/>
              </w:rPr>
              <w:t>High Risk to Very High Risk:</w:t>
            </w:r>
          </w:p>
          <w:p w:rsidRPr="000C60C7" w:rsidR="003C0A76" w:rsidP="000C60C7" w:rsidRDefault="003C0A76" w14:paraId="78B9FF69" wp14:textId="77777777">
            <w:pPr>
              <w:numPr>
                <w:ilvl w:val="0"/>
                <w:numId w:val="16"/>
              </w:numPr>
              <w:rPr>
                <w:rFonts w:ascii="Arial" w:hAnsi="Arial" w:cs="Arial"/>
                <w:sz w:val="20"/>
                <w:szCs w:val="20"/>
              </w:rPr>
            </w:pPr>
            <w:r w:rsidRPr="000C60C7">
              <w:rPr>
                <w:rFonts w:ascii="Arial" w:hAnsi="Arial" w:cs="Arial"/>
                <w:sz w:val="20"/>
                <w:szCs w:val="20"/>
              </w:rPr>
              <w:t>Reposition every 2 hours</w:t>
            </w:r>
          </w:p>
          <w:p w:rsidRPr="000C60C7" w:rsidR="003C0A76" w:rsidP="000C60C7" w:rsidRDefault="003C0A76" w14:paraId="68D2C8D8" wp14:textId="77777777">
            <w:pPr>
              <w:numPr>
                <w:ilvl w:val="0"/>
                <w:numId w:val="16"/>
              </w:numPr>
              <w:rPr>
                <w:rFonts w:ascii="Arial" w:hAnsi="Arial" w:cs="Arial"/>
                <w:sz w:val="20"/>
                <w:szCs w:val="20"/>
              </w:rPr>
            </w:pPr>
            <w:r w:rsidRPr="000C60C7">
              <w:rPr>
                <w:rFonts w:ascii="Arial" w:hAnsi="Arial" w:cs="Arial"/>
                <w:sz w:val="20"/>
                <w:szCs w:val="20"/>
              </w:rPr>
              <w:t>Use heel protectors and elevate heels off the bed at all times</w:t>
            </w:r>
          </w:p>
          <w:p w:rsidRPr="000C60C7" w:rsidR="003C0A76" w:rsidP="000C60C7" w:rsidRDefault="003C0A76" w14:paraId="145999DE" wp14:textId="77777777">
            <w:pPr>
              <w:numPr>
                <w:ilvl w:val="0"/>
                <w:numId w:val="16"/>
              </w:numPr>
              <w:rPr>
                <w:rFonts w:ascii="Arial" w:hAnsi="Arial" w:cs="Arial"/>
                <w:sz w:val="20"/>
                <w:szCs w:val="20"/>
              </w:rPr>
            </w:pPr>
            <w:r w:rsidRPr="000C60C7">
              <w:rPr>
                <w:rFonts w:ascii="Arial" w:hAnsi="Arial" w:cs="Arial"/>
                <w:sz w:val="20"/>
                <w:szCs w:val="20"/>
              </w:rPr>
              <w:t>Use pillows or foam wedges to avoid pressure on bony prominences</w:t>
            </w:r>
          </w:p>
          <w:p w:rsidRPr="000C60C7" w:rsidR="003C0A76" w:rsidP="000C60C7" w:rsidRDefault="003C0A76" w14:paraId="2805EC7E" wp14:textId="77777777">
            <w:pPr>
              <w:numPr>
                <w:ilvl w:val="0"/>
                <w:numId w:val="16"/>
              </w:numPr>
              <w:rPr>
                <w:rFonts w:ascii="Arial" w:hAnsi="Arial" w:cs="Arial"/>
                <w:sz w:val="20"/>
                <w:szCs w:val="20"/>
              </w:rPr>
            </w:pPr>
            <w:r w:rsidRPr="000C60C7">
              <w:rPr>
                <w:rFonts w:ascii="Arial" w:hAnsi="Arial" w:cs="Arial"/>
                <w:sz w:val="20"/>
                <w:szCs w:val="20"/>
              </w:rPr>
              <w:t xml:space="preserve">Limit sitting to 1-2 hour intervals </w:t>
            </w:r>
          </w:p>
          <w:p w:rsidRPr="000C60C7" w:rsidR="003C0A76" w:rsidP="000C60C7" w:rsidRDefault="003C0A76" w14:paraId="561C77E1" wp14:textId="77777777">
            <w:pPr>
              <w:numPr>
                <w:ilvl w:val="0"/>
                <w:numId w:val="16"/>
              </w:numPr>
              <w:rPr>
                <w:rFonts w:ascii="Arial" w:hAnsi="Arial" w:cs="Arial"/>
                <w:sz w:val="20"/>
                <w:szCs w:val="20"/>
              </w:rPr>
            </w:pPr>
            <w:r w:rsidRPr="000C60C7">
              <w:rPr>
                <w:rFonts w:ascii="Arial" w:hAnsi="Arial" w:cs="Arial"/>
                <w:sz w:val="20"/>
                <w:szCs w:val="20"/>
              </w:rPr>
              <w:t xml:space="preserve">Collaborate with PT/OT and Wound Care Nurse </w:t>
            </w:r>
          </w:p>
          <w:p w:rsidRPr="000C60C7" w:rsidR="003C0A76" w:rsidP="000C60C7" w:rsidRDefault="003C0A76" w14:paraId="159B53CB" wp14:textId="77777777">
            <w:pPr>
              <w:numPr>
                <w:ilvl w:val="0"/>
                <w:numId w:val="16"/>
              </w:numPr>
              <w:rPr>
                <w:rFonts w:ascii="Arial" w:hAnsi="Arial" w:cs="Arial"/>
                <w:sz w:val="20"/>
                <w:szCs w:val="20"/>
              </w:rPr>
            </w:pPr>
            <w:r w:rsidRPr="000C60C7">
              <w:rPr>
                <w:rFonts w:ascii="Arial" w:hAnsi="Arial" w:cs="Arial"/>
                <w:sz w:val="20"/>
                <w:szCs w:val="20"/>
              </w:rPr>
              <w:t>Develop and document individualized care plan</w:t>
            </w:r>
          </w:p>
          <w:p w:rsidRPr="000C60C7" w:rsidR="003C0A76" w:rsidP="000C60C7" w:rsidRDefault="003C0A76" w14:paraId="49DFB256" wp14:textId="77777777">
            <w:pPr>
              <w:numPr>
                <w:ilvl w:val="0"/>
                <w:numId w:val="16"/>
              </w:numPr>
              <w:rPr>
                <w:rFonts w:ascii="Arial" w:hAnsi="Arial" w:cs="Arial"/>
                <w:sz w:val="20"/>
                <w:szCs w:val="20"/>
              </w:rPr>
            </w:pPr>
            <w:r w:rsidRPr="000C60C7">
              <w:rPr>
                <w:rFonts w:ascii="Arial" w:hAnsi="Arial" w:cs="Arial"/>
                <w:sz w:val="20"/>
                <w:szCs w:val="20"/>
              </w:rPr>
              <w:t>Document repositioning every 2 hours and document interventions used each shift or as needed</w:t>
            </w:r>
          </w:p>
          <w:p w:rsidRPr="000C60C7" w:rsidR="003C0A76" w:rsidP="002D769C" w:rsidRDefault="003C0A76" w14:paraId="45FB0818" wp14:textId="77777777">
            <w:pPr>
              <w:rPr>
                <w:rFonts w:ascii="Arial" w:hAnsi="Arial" w:cs="Arial"/>
                <w:sz w:val="20"/>
                <w:szCs w:val="20"/>
              </w:rPr>
            </w:pPr>
          </w:p>
        </w:tc>
        <w:tc>
          <w:tcPr>
            <w:tcW w:w="4788" w:type="dxa"/>
            <w:shd w:val="clear" w:color="auto" w:fill="auto"/>
          </w:tcPr>
          <w:p w:rsidRPr="000C60C7" w:rsidR="002D769C" w:rsidP="002D769C" w:rsidRDefault="002D769C" w14:paraId="049F31CB" wp14:textId="77777777">
            <w:pPr>
              <w:rPr>
                <w:rFonts w:ascii="Arial" w:hAnsi="Arial" w:cs="Arial"/>
                <w:sz w:val="20"/>
                <w:szCs w:val="20"/>
              </w:rPr>
            </w:pPr>
          </w:p>
        </w:tc>
      </w:tr>
    </w:tbl>
    <w:p xmlns:wp14="http://schemas.microsoft.com/office/word/2010/wordml" w:rsidR="00B864D3" w:rsidP="00261551" w:rsidRDefault="00B864D3" w14:paraId="53128261" wp14:textId="77777777">
      <w:pPr>
        <w:ind w:left="360"/>
        <w:rPr>
          <w:rFonts w:ascii="Arial" w:hAnsi="Arial" w:cs="Arial"/>
          <w:color w:val="000000"/>
          <w:sz w:val="20"/>
          <w:szCs w:val="20"/>
        </w:rPr>
      </w:pPr>
    </w:p>
    <w:sectPr w:rsidR="00B864D3" w:rsidSect="00E52FAA">
      <w:pgSz w:w="12240" w:h="15840" w:orient="portrait"/>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C60C7" w:rsidP="0046575A" w:rsidRDefault="000C60C7" w14:paraId="62486C05" wp14:textId="77777777">
      <w:r>
        <w:separator/>
      </w:r>
    </w:p>
  </w:endnote>
  <w:endnote w:type="continuationSeparator" w:id="0">
    <w:p xmlns:wp14="http://schemas.microsoft.com/office/word/2010/wordml" w:rsidR="000C60C7" w:rsidP="0046575A" w:rsidRDefault="000C60C7" w14:paraId="4101652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C60C7" w:rsidP="0046575A" w:rsidRDefault="000C60C7" w14:paraId="4B99056E" wp14:textId="77777777">
      <w:r>
        <w:separator/>
      </w:r>
    </w:p>
  </w:footnote>
  <w:footnote w:type="continuationSeparator" w:id="0">
    <w:p xmlns:wp14="http://schemas.microsoft.com/office/word/2010/wordml" w:rsidR="000C60C7" w:rsidP="0046575A" w:rsidRDefault="000C60C7" w14:paraId="1299C43A"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66C"/>
    <w:multiLevelType w:val="hybridMultilevel"/>
    <w:tmpl w:val="87042CCC"/>
    <w:lvl w:ilvl="0" w:tplc="F21E275A">
      <w:start w:val="1"/>
      <w:numFmt w:val="upperLetter"/>
      <w:lvlText w:val="%1."/>
      <w:lvlJc w:val="left"/>
      <w:pPr>
        <w:ind w:left="1440" w:hanging="360"/>
      </w:pPr>
      <w:rPr>
        <w:rFonts w:ascii="Arial" w:hAnsi="Arial" w:eastAsia="Calibri"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668B9"/>
    <w:multiLevelType w:val="hybridMultilevel"/>
    <w:tmpl w:val="8EEEB7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B50314B"/>
    <w:multiLevelType w:val="hybridMultilevel"/>
    <w:tmpl w:val="15A0D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A0CC6"/>
    <w:multiLevelType w:val="hybridMultilevel"/>
    <w:tmpl w:val="6D6053F4"/>
    <w:lvl w:ilvl="0" w:tplc="2CC02F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54ED6"/>
    <w:multiLevelType w:val="hybridMultilevel"/>
    <w:tmpl w:val="5C9C60F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0D994692"/>
    <w:multiLevelType w:val="hybridMultilevel"/>
    <w:tmpl w:val="800A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C1F46"/>
    <w:multiLevelType w:val="hybridMultilevel"/>
    <w:tmpl w:val="072CA29C"/>
    <w:lvl w:ilvl="0" w:tplc="E910C9D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AEF72D8"/>
    <w:multiLevelType w:val="hybridMultilevel"/>
    <w:tmpl w:val="14EE4AA0"/>
    <w:lvl w:ilvl="0" w:tplc="F17265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9B69A4"/>
    <w:multiLevelType w:val="hybridMultilevel"/>
    <w:tmpl w:val="22A4422E"/>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6A42C39"/>
    <w:multiLevelType w:val="hybridMultilevel"/>
    <w:tmpl w:val="971ECFB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2B535258"/>
    <w:multiLevelType w:val="hybridMultilevel"/>
    <w:tmpl w:val="CE52BE04"/>
    <w:lvl w:ilvl="0" w:tplc="DF9AD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D73972"/>
    <w:multiLevelType w:val="hybridMultilevel"/>
    <w:tmpl w:val="EE142F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A384561"/>
    <w:multiLevelType w:val="hybridMultilevel"/>
    <w:tmpl w:val="C56EB77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4C215909"/>
    <w:multiLevelType w:val="hybridMultilevel"/>
    <w:tmpl w:val="865E3DD4"/>
    <w:lvl w:ilvl="0" w:tplc="9B188F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C18C6"/>
    <w:multiLevelType w:val="hybridMultilevel"/>
    <w:tmpl w:val="6AF49FA4"/>
    <w:lvl w:ilvl="0" w:tplc="3C201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4B29B8"/>
    <w:multiLevelType w:val="hybridMultilevel"/>
    <w:tmpl w:val="EE2474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E76570"/>
    <w:multiLevelType w:val="hybridMultilevel"/>
    <w:tmpl w:val="FB2697A8"/>
    <w:lvl w:ilvl="0" w:tplc="75FA63E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7"/>
  </w:num>
  <w:num w:numId="3">
    <w:abstractNumId w:val="16"/>
  </w:num>
  <w:num w:numId="4">
    <w:abstractNumId w:val="13"/>
  </w:num>
  <w:num w:numId="5">
    <w:abstractNumId w:val="0"/>
  </w:num>
  <w:num w:numId="6">
    <w:abstractNumId w:val="6"/>
  </w:num>
  <w:num w:numId="7">
    <w:abstractNumId w:val="2"/>
  </w:num>
  <w:num w:numId="8">
    <w:abstractNumId w:val="8"/>
  </w:num>
  <w:num w:numId="9">
    <w:abstractNumId w:val="3"/>
  </w:num>
  <w:num w:numId="10">
    <w:abstractNumId w:val="12"/>
  </w:num>
  <w:num w:numId="11">
    <w:abstractNumId w:val="5"/>
  </w:num>
  <w:num w:numId="12">
    <w:abstractNumId w:val="14"/>
  </w:num>
  <w:num w:numId="13">
    <w:abstractNumId w:val="10"/>
  </w:num>
  <w:num w:numId="14">
    <w:abstractNumId w:val="9"/>
  </w:num>
  <w:num w:numId="15">
    <w:abstractNumId w:val="4"/>
  </w:num>
  <w:num w:numId="16">
    <w:abstractNumId w:val="11"/>
  </w:num>
  <w:num w:numId="1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A3"/>
    <w:rsid w:val="00003E3B"/>
    <w:rsid w:val="00004180"/>
    <w:rsid w:val="00010109"/>
    <w:rsid w:val="0001067F"/>
    <w:rsid w:val="00011952"/>
    <w:rsid w:val="000139F9"/>
    <w:rsid w:val="00013B7D"/>
    <w:rsid w:val="00015CFB"/>
    <w:rsid w:val="00017A25"/>
    <w:rsid w:val="000200B8"/>
    <w:rsid w:val="0002462C"/>
    <w:rsid w:val="000248C0"/>
    <w:rsid w:val="00026E0E"/>
    <w:rsid w:val="00027E88"/>
    <w:rsid w:val="0003011E"/>
    <w:rsid w:val="00030836"/>
    <w:rsid w:val="00030C8D"/>
    <w:rsid w:val="00032F11"/>
    <w:rsid w:val="00033E36"/>
    <w:rsid w:val="000342B9"/>
    <w:rsid w:val="00034750"/>
    <w:rsid w:val="00041715"/>
    <w:rsid w:val="00045F54"/>
    <w:rsid w:val="0006150E"/>
    <w:rsid w:val="000662E7"/>
    <w:rsid w:val="00067C75"/>
    <w:rsid w:val="00073456"/>
    <w:rsid w:val="00083D2C"/>
    <w:rsid w:val="00085651"/>
    <w:rsid w:val="00086AB9"/>
    <w:rsid w:val="0008720C"/>
    <w:rsid w:val="000918BC"/>
    <w:rsid w:val="00095459"/>
    <w:rsid w:val="00096813"/>
    <w:rsid w:val="00097F8C"/>
    <w:rsid w:val="000A07BD"/>
    <w:rsid w:val="000A0CBF"/>
    <w:rsid w:val="000A3649"/>
    <w:rsid w:val="000A39F8"/>
    <w:rsid w:val="000A41C7"/>
    <w:rsid w:val="000A54E3"/>
    <w:rsid w:val="000A6751"/>
    <w:rsid w:val="000A6E9C"/>
    <w:rsid w:val="000B053A"/>
    <w:rsid w:val="000B069C"/>
    <w:rsid w:val="000B0B05"/>
    <w:rsid w:val="000B1261"/>
    <w:rsid w:val="000B2646"/>
    <w:rsid w:val="000C1106"/>
    <w:rsid w:val="000C5077"/>
    <w:rsid w:val="000C60C7"/>
    <w:rsid w:val="000D154F"/>
    <w:rsid w:val="000D6D40"/>
    <w:rsid w:val="000D6F35"/>
    <w:rsid w:val="000D7CAD"/>
    <w:rsid w:val="000E06DF"/>
    <w:rsid w:val="000E20EB"/>
    <w:rsid w:val="000E2611"/>
    <w:rsid w:val="000E348E"/>
    <w:rsid w:val="000E3A7A"/>
    <w:rsid w:val="000E6A27"/>
    <w:rsid w:val="000E6BD5"/>
    <w:rsid w:val="000E713C"/>
    <w:rsid w:val="000E72DF"/>
    <w:rsid w:val="000E7BF1"/>
    <w:rsid w:val="000F1EAD"/>
    <w:rsid w:val="000F2C4E"/>
    <w:rsid w:val="000F3798"/>
    <w:rsid w:val="000F4912"/>
    <w:rsid w:val="000F49D6"/>
    <w:rsid w:val="000F6A6B"/>
    <w:rsid w:val="00102408"/>
    <w:rsid w:val="001026A4"/>
    <w:rsid w:val="00103D25"/>
    <w:rsid w:val="00104409"/>
    <w:rsid w:val="00104E24"/>
    <w:rsid w:val="00105ED5"/>
    <w:rsid w:val="0010607E"/>
    <w:rsid w:val="00107644"/>
    <w:rsid w:val="00107B5E"/>
    <w:rsid w:val="0011099F"/>
    <w:rsid w:val="001145C6"/>
    <w:rsid w:val="0011462E"/>
    <w:rsid w:val="0011527D"/>
    <w:rsid w:val="001155DF"/>
    <w:rsid w:val="0011719A"/>
    <w:rsid w:val="00121EE7"/>
    <w:rsid w:val="00122774"/>
    <w:rsid w:val="00122946"/>
    <w:rsid w:val="001251E8"/>
    <w:rsid w:val="0013237E"/>
    <w:rsid w:val="0013750A"/>
    <w:rsid w:val="001416FD"/>
    <w:rsid w:val="00147F7C"/>
    <w:rsid w:val="0015271C"/>
    <w:rsid w:val="001563C3"/>
    <w:rsid w:val="00156513"/>
    <w:rsid w:val="00156A3E"/>
    <w:rsid w:val="00160792"/>
    <w:rsid w:val="00163944"/>
    <w:rsid w:val="00166060"/>
    <w:rsid w:val="00170084"/>
    <w:rsid w:val="0017161A"/>
    <w:rsid w:val="0017233D"/>
    <w:rsid w:val="0017418C"/>
    <w:rsid w:val="0017501C"/>
    <w:rsid w:val="00180EC6"/>
    <w:rsid w:val="0018109C"/>
    <w:rsid w:val="001816DE"/>
    <w:rsid w:val="001835F9"/>
    <w:rsid w:val="00185C2A"/>
    <w:rsid w:val="00191106"/>
    <w:rsid w:val="00192B3C"/>
    <w:rsid w:val="001932C5"/>
    <w:rsid w:val="001A00C3"/>
    <w:rsid w:val="001A15B4"/>
    <w:rsid w:val="001A42B5"/>
    <w:rsid w:val="001A5EC9"/>
    <w:rsid w:val="001A64FC"/>
    <w:rsid w:val="001A77AE"/>
    <w:rsid w:val="001B0249"/>
    <w:rsid w:val="001B201D"/>
    <w:rsid w:val="001B2537"/>
    <w:rsid w:val="001B2B3F"/>
    <w:rsid w:val="001B2E8D"/>
    <w:rsid w:val="001B2F8F"/>
    <w:rsid w:val="001B3D01"/>
    <w:rsid w:val="001B50CF"/>
    <w:rsid w:val="001B6245"/>
    <w:rsid w:val="001B6AFF"/>
    <w:rsid w:val="001C3761"/>
    <w:rsid w:val="001C4A31"/>
    <w:rsid w:val="001C4AF6"/>
    <w:rsid w:val="001D0617"/>
    <w:rsid w:val="001D10B5"/>
    <w:rsid w:val="001D32B3"/>
    <w:rsid w:val="001E203A"/>
    <w:rsid w:val="001E3919"/>
    <w:rsid w:val="001E4F49"/>
    <w:rsid w:val="001E5682"/>
    <w:rsid w:val="001E6530"/>
    <w:rsid w:val="001E7FE5"/>
    <w:rsid w:val="001F4EC3"/>
    <w:rsid w:val="001F755A"/>
    <w:rsid w:val="001F7652"/>
    <w:rsid w:val="00201059"/>
    <w:rsid w:val="00201BC2"/>
    <w:rsid w:val="00201E42"/>
    <w:rsid w:val="00206BC0"/>
    <w:rsid w:val="00211071"/>
    <w:rsid w:val="00211724"/>
    <w:rsid w:val="00211B34"/>
    <w:rsid w:val="002120D2"/>
    <w:rsid w:val="00215C7B"/>
    <w:rsid w:val="00216ED1"/>
    <w:rsid w:val="00220128"/>
    <w:rsid w:val="0022591A"/>
    <w:rsid w:val="002264F0"/>
    <w:rsid w:val="002331BF"/>
    <w:rsid w:val="002350D9"/>
    <w:rsid w:val="00237ACD"/>
    <w:rsid w:val="00243C4E"/>
    <w:rsid w:val="002441EB"/>
    <w:rsid w:val="002444E1"/>
    <w:rsid w:val="00246BC5"/>
    <w:rsid w:val="0025183E"/>
    <w:rsid w:val="00252F1C"/>
    <w:rsid w:val="00254D11"/>
    <w:rsid w:val="00254D2F"/>
    <w:rsid w:val="0025593F"/>
    <w:rsid w:val="00257E8B"/>
    <w:rsid w:val="00261551"/>
    <w:rsid w:val="00266AD9"/>
    <w:rsid w:val="00266B21"/>
    <w:rsid w:val="0026787A"/>
    <w:rsid w:val="002717A4"/>
    <w:rsid w:val="00271A2B"/>
    <w:rsid w:val="00274B4A"/>
    <w:rsid w:val="002804C1"/>
    <w:rsid w:val="00280F10"/>
    <w:rsid w:val="00283334"/>
    <w:rsid w:val="0028571A"/>
    <w:rsid w:val="0028649D"/>
    <w:rsid w:val="00287139"/>
    <w:rsid w:val="0029068F"/>
    <w:rsid w:val="00290B5A"/>
    <w:rsid w:val="002937DA"/>
    <w:rsid w:val="00293F0D"/>
    <w:rsid w:val="00294366"/>
    <w:rsid w:val="00294945"/>
    <w:rsid w:val="00295303"/>
    <w:rsid w:val="002960DE"/>
    <w:rsid w:val="002A0146"/>
    <w:rsid w:val="002A0D4D"/>
    <w:rsid w:val="002A27B3"/>
    <w:rsid w:val="002A6FA9"/>
    <w:rsid w:val="002B2BFF"/>
    <w:rsid w:val="002B36F8"/>
    <w:rsid w:val="002B5711"/>
    <w:rsid w:val="002B5EA0"/>
    <w:rsid w:val="002C0B0A"/>
    <w:rsid w:val="002C3309"/>
    <w:rsid w:val="002C36F8"/>
    <w:rsid w:val="002C5710"/>
    <w:rsid w:val="002C6892"/>
    <w:rsid w:val="002C6921"/>
    <w:rsid w:val="002D769C"/>
    <w:rsid w:val="002E137C"/>
    <w:rsid w:val="002E3D7D"/>
    <w:rsid w:val="002E4AB4"/>
    <w:rsid w:val="002E4D3D"/>
    <w:rsid w:val="002E5429"/>
    <w:rsid w:val="002F1416"/>
    <w:rsid w:val="002F3768"/>
    <w:rsid w:val="002F40F6"/>
    <w:rsid w:val="002F5C78"/>
    <w:rsid w:val="003054DC"/>
    <w:rsid w:val="00305F75"/>
    <w:rsid w:val="00306CC6"/>
    <w:rsid w:val="003135B9"/>
    <w:rsid w:val="00313AAE"/>
    <w:rsid w:val="00314EC4"/>
    <w:rsid w:val="00320B99"/>
    <w:rsid w:val="003213D5"/>
    <w:rsid w:val="003215F9"/>
    <w:rsid w:val="003231A0"/>
    <w:rsid w:val="003246E7"/>
    <w:rsid w:val="00326E42"/>
    <w:rsid w:val="00327FDC"/>
    <w:rsid w:val="0033143B"/>
    <w:rsid w:val="00331C9F"/>
    <w:rsid w:val="00332822"/>
    <w:rsid w:val="003445D3"/>
    <w:rsid w:val="003452B7"/>
    <w:rsid w:val="00347BCB"/>
    <w:rsid w:val="00351FA9"/>
    <w:rsid w:val="0035217C"/>
    <w:rsid w:val="00353977"/>
    <w:rsid w:val="00361FCE"/>
    <w:rsid w:val="00362ADE"/>
    <w:rsid w:val="00363B02"/>
    <w:rsid w:val="00363F92"/>
    <w:rsid w:val="00364078"/>
    <w:rsid w:val="003704D9"/>
    <w:rsid w:val="00371936"/>
    <w:rsid w:val="003721B2"/>
    <w:rsid w:val="00372300"/>
    <w:rsid w:val="00374B29"/>
    <w:rsid w:val="00380537"/>
    <w:rsid w:val="00386D9D"/>
    <w:rsid w:val="00390627"/>
    <w:rsid w:val="003930F5"/>
    <w:rsid w:val="00395B40"/>
    <w:rsid w:val="00396EE5"/>
    <w:rsid w:val="003973FA"/>
    <w:rsid w:val="00397EA2"/>
    <w:rsid w:val="003A04BB"/>
    <w:rsid w:val="003A0640"/>
    <w:rsid w:val="003A15C2"/>
    <w:rsid w:val="003A1617"/>
    <w:rsid w:val="003A29C0"/>
    <w:rsid w:val="003A3BA1"/>
    <w:rsid w:val="003A53B5"/>
    <w:rsid w:val="003A5ABD"/>
    <w:rsid w:val="003A77F6"/>
    <w:rsid w:val="003B32CA"/>
    <w:rsid w:val="003B5487"/>
    <w:rsid w:val="003B59F8"/>
    <w:rsid w:val="003B7133"/>
    <w:rsid w:val="003C08F8"/>
    <w:rsid w:val="003C0A76"/>
    <w:rsid w:val="003C0F25"/>
    <w:rsid w:val="003C1204"/>
    <w:rsid w:val="003C3E43"/>
    <w:rsid w:val="003C4A54"/>
    <w:rsid w:val="003C7007"/>
    <w:rsid w:val="003C7509"/>
    <w:rsid w:val="003C7A62"/>
    <w:rsid w:val="003D180C"/>
    <w:rsid w:val="003D5CF5"/>
    <w:rsid w:val="003E1256"/>
    <w:rsid w:val="003E26B4"/>
    <w:rsid w:val="003E3466"/>
    <w:rsid w:val="003E4816"/>
    <w:rsid w:val="003E5B47"/>
    <w:rsid w:val="003E68E6"/>
    <w:rsid w:val="003F254B"/>
    <w:rsid w:val="003F6854"/>
    <w:rsid w:val="004043DC"/>
    <w:rsid w:val="00404708"/>
    <w:rsid w:val="00406950"/>
    <w:rsid w:val="004103B5"/>
    <w:rsid w:val="00410E99"/>
    <w:rsid w:val="00414D66"/>
    <w:rsid w:val="0041676D"/>
    <w:rsid w:val="00416BAD"/>
    <w:rsid w:val="00416F2B"/>
    <w:rsid w:val="00420A7F"/>
    <w:rsid w:val="00422B0C"/>
    <w:rsid w:val="00423FA3"/>
    <w:rsid w:val="00424D57"/>
    <w:rsid w:val="004251DB"/>
    <w:rsid w:val="00430621"/>
    <w:rsid w:val="00430CBF"/>
    <w:rsid w:val="0043364A"/>
    <w:rsid w:val="004339E0"/>
    <w:rsid w:val="00436E15"/>
    <w:rsid w:val="00437F2B"/>
    <w:rsid w:val="00441CA0"/>
    <w:rsid w:val="00441E6E"/>
    <w:rsid w:val="00442AA1"/>
    <w:rsid w:val="00443885"/>
    <w:rsid w:val="0044433F"/>
    <w:rsid w:val="00445A48"/>
    <w:rsid w:val="00445E1D"/>
    <w:rsid w:val="00450C15"/>
    <w:rsid w:val="00450E15"/>
    <w:rsid w:val="00452397"/>
    <w:rsid w:val="00452E31"/>
    <w:rsid w:val="0045405B"/>
    <w:rsid w:val="00456D1C"/>
    <w:rsid w:val="00460557"/>
    <w:rsid w:val="004625FA"/>
    <w:rsid w:val="004646EC"/>
    <w:rsid w:val="0046575A"/>
    <w:rsid w:val="00466F6C"/>
    <w:rsid w:val="00467093"/>
    <w:rsid w:val="004679E7"/>
    <w:rsid w:val="00470DCC"/>
    <w:rsid w:val="0047149B"/>
    <w:rsid w:val="00473C52"/>
    <w:rsid w:val="00473DF6"/>
    <w:rsid w:val="00473E36"/>
    <w:rsid w:val="004756A3"/>
    <w:rsid w:val="00480AA6"/>
    <w:rsid w:val="00481EFB"/>
    <w:rsid w:val="00484D5D"/>
    <w:rsid w:val="00491661"/>
    <w:rsid w:val="00492C86"/>
    <w:rsid w:val="00495B10"/>
    <w:rsid w:val="00496102"/>
    <w:rsid w:val="004A0B11"/>
    <w:rsid w:val="004A1DA3"/>
    <w:rsid w:val="004A1EFF"/>
    <w:rsid w:val="004A1FA8"/>
    <w:rsid w:val="004A4523"/>
    <w:rsid w:val="004A47B7"/>
    <w:rsid w:val="004A642D"/>
    <w:rsid w:val="004A6766"/>
    <w:rsid w:val="004A6EBE"/>
    <w:rsid w:val="004B12F9"/>
    <w:rsid w:val="004B62BB"/>
    <w:rsid w:val="004C00BD"/>
    <w:rsid w:val="004C0A30"/>
    <w:rsid w:val="004C0BBB"/>
    <w:rsid w:val="004C1A9B"/>
    <w:rsid w:val="004C2ED1"/>
    <w:rsid w:val="004C6B13"/>
    <w:rsid w:val="004D0DEF"/>
    <w:rsid w:val="004D2099"/>
    <w:rsid w:val="004D3802"/>
    <w:rsid w:val="004D3FE2"/>
    <w:rsid w:val="004D4FA7"/>
    <w:rsid w:val="004D5E8E"/>
    <w:rsid w:val="004E0E63"/>
    <w:rsid w:val="004E1BCC"/>
    <w:rsid w:val="004E1CE1"/>
    <w:rsid w:val="004E25CF"/>
    <w:rsid w:val="004E282D"/>
    <w:rsid w:val="004E538F"/>
    <w:rsid w:val="004E6AD8"/>
    <w:rsid w:val="004F21C0"/>
    <w:rsid w:val="004F6EFC"/>
    <w:rsid w:val="004F7627"/>
    <w:rsid w:val="00502457"/>
    <w:rsid w:val="005049EB"/>
    <w:rsid w:val="00506C14"/>
    <w:rsid w:val="00512822"/>
    <w:rsid w:val="00513FFD"/>
    <w:rsid w:val="00514D92"/>
    <w:rsid w:val="00514EA5"/>
    <w:rsid w:val="0051533A"/>
    <w:rsid w:val="005210EA"/>
    <w:rsid w:val="00521C27"/>
    <w:rsid w:val="00522B42"/>
    <w:rsid w:val="0052685F"/>
    <w:rsid w:val="0053766E"/>
    <w:rsid w:val="00541DC3"/>
    <w:rsid w:val="00542543"/>
    <w:rsid w:val="0054312D"/>
    <w:rsid w:val="0054741B"/>
    <w:rsid w:val="00556F41"/>
    <w:rsid w:val="00561EDE"/>
    <w:rsid w:val="00562C5F"/>
    <w:rsid w:val="00563616"/>
    <w:rsid w:val="005641C8"/>
    <w:rsid w:val="005645D4"/>
    <w:rsid w:val="005657E1"/>
    <w:rsid w:val="005675B5"/>
    <w:rsid w:val="00567AC3"/>
    <w:rsid w:val="00570341"/>
    <w:rsid w:val="0057281B"/>
    <w:rsid w:val="00574046"/>
    <w:rsid w:val="00576AAE"/>
    <w:rsid w:val="005775D7"/>
    <w:rsid w:val="005777F9"/>
    <w:rsid w:val="00581C1F"/>
    <w:rsid w:val="005833FE"/>
    <w:rsid w:val="00584698"/>
    <w:rsid w:val="0058542F"/>
    <w:rsid w:val="00585BFD"/>
    <w:rsid w:val="00592724"/>
    <w:rsid w:val="005944FC"/>
    <w:rsid w:val="005A0679"/>
    <w:rsid w:val="005A0987"/>
    <w:rsid w:val="005A0DC9"/>
    <w:rsid w:val="005A162F"/>
    <w:rsid w:val="005A3752"/>
    <w:rsid w:val="005A3EAF"/>
    <w:rsid w:val="005A477A"/>
    <w:rsid w:val="005A7FB9"/>
    <w:rsid w:val="005B14C9"/>
    <w:rsid w:val="005B3D7F"/>
    <w:rsid w:val="005B4FB5"/>
    <w:rsid w:val="005C6161"/>
    <w:rsid w:val="005C7F1F"/>
    <w:rsid w:val="005D0DCB"/>
    <w:rsid w:val="005D1915"/>
    <w:rsid w:val="005D1CAD"/>
    <w:rsid w:val="005D2E59"/>
    <w:rsid w:val="005D5DE5"/>
    <w:rsid w:val="005D5ED0"/>
    <w:rsid w:val="005E2B72"/>
    <w:rsid w:val="005E3108"/>
    <w:rsid w:val="005E574A"/>
    <w:rsid w:val="005E66E5"/>
    <w:rsid w:val="005E6F67"/>
    <w:rsid w:val="005F0F7B"/>
    <w:rsid w:val="005F1203"/>
    <w:rsid w:val="005F25B3"/>
    <w:rsid w:val="005F6D4D"/>
    <w:rsid w:val="006026B2"/>
    <w:rsid w:val="00605252"/>
    <w:rsid w:val="00606BA7"/>
    <w:rsid w:val="0060790C"/>
    <w:rsid w:val="00610995"/>
    <w:rsid w:val="00616A51"/>
    <w:rsid w:val="00620701"/>
    <w:rsid w:val="00626D39"/>
    <w:rsid w:val="006270DA"/>
    <w:rsid w:val="00627765"/>
    <w:rsid w:val="006302D5"/>
    <w:rsid w:val="00634ACB"/>
    <w:rsid w:val="00635FAE"/>
    <w:rsid w:val="00640F1C"/>
    <w:rsid w:val="00642818"/>
    <w:rsid w:val="00642E50"/>
    <w:rsid w:val="006442D9"/>
    <w:rsid w:val="0064494A"/>
    <w:rsid w:val="006451DD"/>
    <w:rsid w:val="00645A38"/>
    <w:rsid w:val="00645BA3"/>
    <w:rsid w:val="00646B8B"/>
    <w:rsid w:val="00651477"/>
    <w:rsid w:val="00655616"/>
    <w:rsid w:val="00656907"/>
    <w:rsid w:val="006569C0"/>
    <w:rsid w:val="0066299D"/>
    <w:rsid w:val="0066345E"/>
    <w:rsid w:val="006642D9"/>
    <w:rsid w:val="00672AA3"/>
    <w:rsid w:val="00674857"/>
    <w:rsid w:val="0067485F"/>
    <w:rsid w:val="00675229"/>
    <w:rsid w:val="0067617B"/>
    <w:rsid w:val="00676F42"/>
    <w:rsid w:val="00680B6B"/>
    <w:rsid w:val="0068226E"/>
    <w:rsid w:val="00682AB2"/>
    <w:rsid w:val="006830FC"/>
    <w:rsid w:val="00684BFA"/>
    <w:rsid w:val="0069143B"/>
    <w:rsid w:val="00693032"/>
    <w:rsid w:val="0069421F"/>
    <w:rsid w:val="00695E12"/>
    <w:rsid w:val="006A0D03"/>
    <w:rsid w:val="006A113B"/>
    <w:rsid w:val="006A1D21"/>
    <w:rsid w:val="006A2C3D"/>
    <w:rsid w:val="006A2FB5"/>
    <w:rsid w:val="006A5334"/>
    <w:rsid w:val="006A6365"/>
    <w:rsid w:val="006B3F76"/>
    <w:rsid w:val="006B47B7"/>
    <w:rsid w:val="006B685A"/>
    <w:rsid w:val="006B699B"/>
    <w:rsid w:val="006B7282"/>
    <w:rsid w:val="006B746B"/>
    <w:rsid w:val="006B7DB4"/>
    <w:rsid w:val="006C2E6F"/>
    <w:rsid w:val="006C304F"/>
    <w:rsid w:val="006D0FE1"/>
    <w:rsid w:val="006D28DB"/>
    <w:rsid w:val="006D3246"/>
    <w:rsid w:val="006D5262"/>
    <w:rsid w:val="006D618E"/>
    <w:rsid w:val="006D6E08"/>
    <w:rsid w:val="006E0F7C"/>
    <w:rsid w:val="006E11E1"/>
    <w:rsid w:val="006E243C"/>
    <w:rsid w:val="006E3CB9"/>
    <w:rsid w:val="006E76A1"/>
    <w:rsid w:val="006F3CC9"/>
    <w:rsid w:val="006F522E"/>
    <w:rsid w:val="007002E2"/>
    <w:rsid w:val="00703B7D"/>
    <w:rsid w:val="00703E1A"/>
    <w:rsid w:val="007045BE"/>
    <w:rsid w:val="00704A3A"/>
    <w:rsid w:val="00705E8B"/>
    <w:rsid w:val="007064E6"/>
    <w:rsid w:val="0071049F"/>
    <w:rsid w:val="007136F5"/>
    <w:rsid w:val="007209A4"/>
    <w:rsid w:val="00722C44"/>
    <w:rsid w:val="00723A00"/>
    <w:rsid w:val="007363A4"/>
    <w:rsid w:val="007377DB"/>
    <w:rsid w:val="0074362E"/>
    <w:rsid w:val="0074401C"/>
    <w:rsid w:val="0074492A"/>
    <w:rsid w:val="00747677"/>
    <w:rsid w:val="00750B07"/>
    <w:rsid w:val="00751360"/>
    <w:rsid w:val="0075183D"/>
    <w:rsid w:val="0075274E"/>
    <w:rsid w:val="007542EA"/>
    <w:rsid w:val="00755675"/>
    <w:rsid w:val="00756B19"/>
    <w:rsid w:val="0076091B"/>
    <w:rsid w:val="007628AD"/>
    <w:rsid w:val="007701D1"/>
    <w:rsid w:val="00770671"/>
    <w:rsid w:val="00771C5E"/>
    <w:rsid w:val="00773EE0"/>
    <w:rsid w:val="00775183"/>
    <w:rsid w:val="00780681"/>
    <w:rsid w:val="00780FB6"/>
    <w:rsid w:val="00782133"/>
    <w:rsid w:val="00782754"/>
    <w:rsid w:val="00783F3A"/>
    <w:rsid w:val="00790A77"/>
    <w:rsid w:val="007913C2"/>
    <w:rsid w:val="00795CB8"/>
    <w:rsid w:val="007A04FD"/>
    <w:rsid w:val="007A062A"/>
    <w:rsid w:val="007A3B31"/>
    <w:rsid w:val="007A4014"/>
    <w:rsid w:val="007A542B"/>
    <w:rsid w:val="007A7229"/>
    <w:rsid w:val="007A7E14"/>
    <w:rsid w:val="007A7E6C"/>
    <w:rsid w:val="007B5F37"/>
    <w:rsid w:val="007C0706"/>
    <w:rsid w:val="007C114D"/>
    <w:rsid w:val="007C11B0"/>
    <w:rsid w:val="007C3683"/>
    <w:rsid w:val="007C559F"/>
    <w:rsid w:val="007C6132"/>
    <w:rsid w:val="007C792F"/>
    <w:rsid w:val="007D0B1E"/>
    <w:rsid w:val="007D150A"/>
    <w:rsid w:val="007D45DC"/>
    <w:rsid w:val="007D7FDA"/>
    <w:rsid w:val="007E4576"/>
    <w:rsid w:val="007F2174"/>
    <w:rsid w:val="00805327"/>
    <w:rsid w:val="00806D7F"/>
    <w:rsid w:val="00812669"/>
    <w:rsid w:val="008158F2"/>
    <w:rsid w:val="00817DB5"/>
    <w:rsid w:val="00821E95"/>
    <w:rsid w:val="00822285"/>
    <w:rsid w:val="008241C6"/>
    <w:rsid w:val="00826D3E"/>
    <w:rsid w:val="008271C4"/>
    <w:rsid w:val="00830F13"/>
    <w:rsid w:val="0083100A"/>
    <w:rsid w:val="0083159C"/>
    <w:rsid w:val="00833FF5"/>
    <w:rsid w:val="008404E4"/>
    <w:rsid w:val="008453D3"/>
    <w:rsid w:val="008458C8"/>
    <w:rsid w:val="00845B30"/>
    <w:rsid w:val="00847084"/>
    <w:rsid w:val="0084764B"/>
    <w:rsid w:val="0085040C"/>
    <w:rsid w:val="00852A7A"/>
    <w:rsid w:val="00853976"/>
    <w:rsid w:val="008554B7"/>
    <w:rsid w:val="00857320"/>
    <w:rsid w:val="008604DD"/>
    <w:rsid w:val="00862791"/>
    <w:rsid w:val="00862C2D"/>
    <w:rsid w:val="00863499"/>
    <w:rsid w:val="00864400"/>
    <w:rsid w:val="00867889"/>
    <w:rsid w:val="00867AB3"/>
    <w:rsid w:val="00870254"/>
    <w:rsid w:val="0087246A"/>
    <w:rsid w:val="00875E6D"/>
    <w:rsid w:val="0088391E"/>
    <w:rsid w:val="00884BA8"/>
    <w:rsid w:val="008928C3"/>
    <w:rsid w:val="00892DBA"/>
    <w:rsid w:val="0089312F"/>
    <w:rsid w:val="0089321A"/>
    <w:rsid w:val="00893E93"/>
    <w:rsid w:val="008960A9"/>
    <w:rsid w:val="00896721"/>
    <w:rsid w:val="008A00C5"/>
    <w:rsid w:val="008A1678"/>
    <w:rsid w:val="008A5224"/>
    <w:rsid w:val="008B2290"/>
    <w:rsid w:val="008B5321"/>
    <w:rsid w:val="008B6635"/>
    <w:rsid w:val="008B72EF"/>
    <w:rsid w:val="008B7D03"/>
    <w:rsid w:val="008C33FF"/>
    <w:rsid w:val="008C34EF"/>
    <w:rsid w:val="008C53EC"/>
    <w:rsid w:val="008C7B13"/>
    <w:rsid w:val="008D1047"/>
    <w:rsid w:val="008D57B6"/>
    <w:rsid w:val="008E0684"/>
    <w:rsid w:val="008E219B"/>
    <w:rsid w:val="008E432F"/>
    <w:rsid w:val="008F14A0"/>
    <w:rsid w:val="008F2598"/>
    <w:rsid w:val="008F2BB0"/>
    <w:rsid w:val="008F3344"/>
    <w:rsid w:val="008F361C"/>
    <w:rsid w:val="008F4E3E"/>
    <w:rsid w:val="008F5616"/>
    <w:rsid w:val="008F70A1"/>
    <w:rsid w:val="00903618"/>
    <w:rsid w:val="00903A23"/>
    <w:rsid w:val="00904D23"/>
    <w:rsid w:val="00905E3C"/>
    <w:rsid w:val="0091179D"/>
    <w:rsid w:val="00912512"/>
    <w:rsid w:val="009129BA"/>
    <w:rsid w:val="0091355C"/>
    <w:rsid w:val="00915972"/>
    <w:rsid w:val="009163B0"/>
    <w:rsid w:val="009164AB"/>
    <w:rsid w:val="00920893"/>
    <w:rsid w:val="00920D25"/>
    <w:rsid w:val="00926C9F"/>
    <w:rsid w:val="009278E4"/>
    <w:rsid w:val="00931B81"/>
    <w:rsid w:val="009368ED"/>
    <w:rsid w:val="00937D53"/>
    <w:rsid w:val="00940B01"/>
    <w:rsid w:val="0094143F"/>
    <w:rsid w:val="00946BA1"/>
    <w:rsid w:val="00950044"/>
    <w:rsid w:val="00951351"/>
    <w:rsid w:val="00952677"/>
    <w:rsid w:val="00953F69"/>
    <w:rsid w:val="00960F5E"/>
    <w:rsid w:val="009637DA"/>
    <w:rsid w:val="009654AA"/>
    <w:rsid w:val="00965D05"/>
    <w:rsid w:val="00965D37"/>
    <w:rsid w:val="00966A50"/>
    <w:rsid w:val="00967B45"/>
    <w:rsid w:val="00971490"/>
    <w:rsid w:val="00971BA8"/>
    <w:rsid w:val="009729E9"/>
    <w:rsid w:val="0097324B"/>
    <w:rsid w:val="009739AC"/>
    <w:rsid w:val="00976DE7"/>
    <w:rsid w:val="009845EE"/>
    <w:rsid w:val="00984ACC"/>
    <w:rsid w:val="00986DA9"/>
    <w:rsid w:val="00987997"/>
    <w:rsid w:val="00992F86"/>
    <w:rsid w:val="00996F32"/>
    <w:rsid w:val="009A0864"/>
    <w:rsid w:val="009A10F9"/>
    <w:rsid w:val="009A271B"/>
    <w:rsid w:val="009A27D8"/>
    <w:rsid w:val="009A72C1"/>
    <w:rsid w:val="009B0A2B"/>
    <w:rsid w:val="009B2287"/>
    <w:rsid w:val="009B4DB8"/>
    <w:rsid w:val="009B756D"/>
    <w:rsid w:val="009C2D73"/>
    <w:rsid w:val="009C4104"/>
    <w:rsid w:val="009D143E"/>
    <w:rsid w:val="009D392C"/>
    <w:rsid w:val="009D4110"/>
    <w:rsid w:val="009D4D3F"/>
    <w:rsid w:val="009D53E8"/>
    <w:rsid w:val="009D5486"/>
    <w:rsid w:val="009D605B"/>
    <w:rsid w:val="009D645E"/>
    <w:rsid w:val="009E1C31"/>
    <w:rsid w:val="009E24A9"/>
    <w:rsid w:val="009E2832"/>
    <w:rsid w:val="009F019A"/>
    <w:rsid w:val="009F56F4"/>
    <w:rsid w:val="009F5A64"/>
    <w:rsid w:val="00A00C8C"/>
    <w:rsid w:val="00A06114"/>
    <w:rsid w:val="00A10552"/>
    <w:rsid w:val="00A118FF"/>
    <w:rsid w:val="00A13929"/>
    <w:rsid w:val="00A13DE3"/>
    <w:rsid w:val="00A163FC"/>
    <w:rsid w:val="00A164B9"/>
    <w:rsid w:val="00A16665"/>
    <w:rsid w:val="00A21692"/>
    <w:rsid w:val="00A240A5"/>
    <w:rsid w:val="00A24FB1"/>
    <w:rsid w:val="00A27162"/>
    <w:rsid w:val="00A2768C"/>
    <w:rsid w:val="00A27777"/>
    <w:rsid w:val="00A34173"/>
    <w:rsid w:val="00A35269"/>
    <w:rsid w:val="00A357A8"/>
    <w:rsid w:val="00A36E46"/>
    <w:rsid w:val="00A36FCC"/>
    <w:rsid w:val="00A420DB"/>
    <w:rsid w:val="00A42DBF"/>
    <w:rsid w:val="00A432A9"/>
    <w:rsid w:val="00A51310"/>
    <w:rsid w:val="00A52066"/>
    <w:rsid w:val="00A52898"/>
    <w:rsid w:val="00A53657"/>
    <w:rsid w:val="00A541FE"/>
    <w:rsid w:val="00A543C6"/>
    <w:rsid w:val="00A57291"/>
    <w:rsid w:val="00A620F2"/>
    <w:rsid w:val="00A65016"/>
    <w:rsid w:val="00A65E2A"/>
    <w:rsid w:val="00A679FF"/>
    <w:rsid w:val="00A71327"/>
    <w:rsid w:val="00A73A98"/>
    <w:rsid w:val="00A73FC8"/>
    <w:rsid w:val="00A75039"/>
    <w:rsid w:val="00A75213"/>
    <w:rsid w:val="00A759F2"/>
    <w:rsid w:val="00A776A7"/>
    <w:rsid w:val="00A77D80"/>
    <w:rsid w:val="00A82868"/>
    <w:rsid w:val="00A85802"/>
    <w:rsid w:val="00A85933"/>
    <w:rsid w:val="00A871AD"/>
    <w:rsid w:val="00A90F1A"/>
    <w:rsid w:val="00A92EFB"/>
    <w:rsid w:val="00AA2024"/>
    <w:rsid w:val="00AA4C5F"/>
    <w:rsid w:val="00AA4FF3"/>
    <w:rsid w:val="00AA52C8"/>
    <w:rsid w:val="00AB00F2"/>
    <w:rsid w:val="00AB0F9B"/>
    <w:rsid w:val="00AB1F56"/>
    <w:rsid w:val="00AB41B1"/>
    <w:rsid w:val="00AB4E77"/>
    <w:rsid w:val="00AB4F34"/>
    <w:rsid w:val="00AB4F45"/>
    <w:rsid w:val="00AB6199"/>
    <w:rsid w:val="00AB75BD"/>
    <w:rsid w:val="00AC1ED4"/>
    <w:rsid w:val="00AC2942"/>
    <w:rsid w:val="00AC3BD6"/>
    <w:rsid w:val="00AC3D81"/>
    <w:rsid w:val="00AC436F"/>
    <w:rsid w:val="00AC5739"/>
    <w:rsid w:val="00AC598F"/>
    <w:rsid w:val="00AD065A"/>
    <w:rsid w:val="00AD3140"/>
    <w:rsid w:val="00AD64DF"/>
    <w:rsid w:val="00AE05B2"/>
    <w:rsid w:val="00AE7E2F"/>
    <w:rsid w:val="00AF16FD"/>
    <w:rsid w:val="00AF39C1"/>
    <w:rsid w:val="00AF50FD"/>
    <w:rsid w:val="00AF5D63"/>
    <w:rsid w:val="00AF637A"/>
    <w:rsid w:val="00AF764A"/>
    <w:rsid w:val="00AF7B76"/>
    <w:rsid w:val="00B00768"/>
    <w:rsid w:val="00B063C3"/>
    <w:rsid w:val="00B075F2"/>
    <w:rsid w:val="00B075F7"/>
    <w:rsid w:val="00B077B2"/>
    <w:rsid w:val="00B11905"/>
    <w:rsid w:val="00B11DFF"/>
    <w:rsid w:val="00B2024B"/>
    <w:rsid w:val="00B2522C"/>
    <w:rsid w:val="00B27B78"/>
    <w:rsid w:val="00B27B9B"/>
    <w:rsid w:val="00B310A2"/>
    <w:rsid w:val="00B32666"/>
    <w:rsid w:val="00B32E79"/>
    <w:rsid w:val="00B35356"/>
    <w:rsid w:val="00B35DFA"/>
    <w:rsid w:val="00B35F4E"/>
    <w:rsid w:val="00B40863"/>
    <w:rsid w:val="00B43CA3"/>
    <w:rsid w:val="00B457BC"/>
    <w:rsid w:val="00B466DC"/>
    <w:rsid w:val="00B50463"/>
    <w:rsid w:val="00B52169"/>
    <w:rsid w:val="00B539FE"/>
    <w:rsid w:val="00B56172"/>
    <w:rsid w:val="00B65C98"/>
    <w:rsid w:val="00B729D3"/>
    <w:rsid w:val="00B74079"/>
    <w:rsid w:val="00B864D3"/>
    <w:rsid w:val="00B9215E"/>
    <w:rsid w:val="00B92C7A"/>
    <w:rsid w:val="00B93AF9"/>
    <w:rsid w:val="00B93C10"/>
    <w:rsid w:val="00B943D5"/>
    <w:rsid w:val="00B94FC0"/>
    <w:rsid w:val="00BA3435"/>
    <w:rsid w:val="00BA7123"/>
    <w:rsid w:val="00BA7666"/>
    <w:rsid w:val="00BB38C6"/>
    <w:rsid w:val="00BB5920"/>
    <w:rsid w:val="00BB65AA"/>
    <w:rsid w:val="00BB7FC2"/>
    <w:rsid w:val="00BC1F6C"/>
    <w:rsid w:val="00BC5347"/>
    <w:rsid w:val="00BC5654"/>
    <w:rsid w:val="00BC646B"/>
    <w:rsid w:val="00BC6E97"/>
    <w:rsid w:val="00BC7624"/>
    <w:rsid w:val="00BD2D8A"/>
    <w:rsid w:val="00BD5C3A"/>
    <w:rsid w:val="00BD691A"/>
    <w:rsid w:val="00BE02BF"/>
    <w:rsid w:val="00BE1502"/>
    <w:rsid w:val="00BE436C"/>
    <w:rsid w:val="00BE7781"/>
    <w:rsid w:val="00BE7A91"/>
    <w:rsid w:val="00BF69B4"/>
    <w:rsid w:val="00BF77B4"/>
    <w:rsid w:val="00C00186"/>
    <w:rsid w:val="00C0174E"/>
    <w:rsid w:val="00C01EAA"/>
    <w:rsid w:val="00C01FE3"/>
    <w:rsid w:val="00C033B7"/>
    <w:rsid w:val="00C040CD"/>
    <w:rsid w:val="00C07833"/>
    <w:rsid w:val="00C112B9"/>
    <w:rsid w:val="00C120DB"/>
    <w:rsid w:val="00C122B5"/>
    <w:rsid w:val="00C159CB"/>
    <w:rsid w:val="00C16882"/>
    <w:rsid w:val="00C2051B"/>
    <w:rsid w:val="00C25D65"/>
    <w:rsid w:val="00C30B95"/>
    <w:rsid w:val="00C32A81"/>
    <w:rsid w:val="00C32F53"/>
    <w:rsid w:val="00C33D20"/>
    <w:rsid w:val="00C40C81"/>
    <w:rsid w:val="00C40DF0"/>
    <w:rsid w:val="00C41410"/>
    <w:rsid w:val="00C41BAB"/>
    <w:rsid w:val="00C46D23"/>
    <w:rsid w:val="00C477AB"/>
    <w:rsid w:val="00C5351A"/>
    <w:rsid w:val="00C5424E"/>
    <w:rsid w:val="00C55964"/>
    <w:rsid w:val="00C56531"/>
    <w:rsid w:val="00C57779"/>
    <w:rsid w:val="00C60E2E"/>
    <w:rsid w:val="00C63DB6"/>
    <w:rsid w:val="00C66CA7"/>
    <w:rsid w:val="00C6757F"/>
    <w:rsid w:val="00C7012D"/>
    <w:rsid w:val="00C7439F"/>
    <w:rsid w:val="00C75726"/>
    <w:rsid w:val="00C758DD"/>
    <w:rsid w:val="00C7683F"/>
    <w:rsid w:val="00C77C03"/>
    <w:rsid w:val="00C77F3B"/>
    <w:rsid w:val="00C83026"/>
    <w:rsid w:val="00C83CA4"/>
    <w:rsid w:val="00C91E4F"/>
    <w:rsid w:val="00C954A2"/>
    <w:rsid w:val="00C95643"/>
    <w:rsid w:val="00C97B17"/>
    <w:rsid w:val="00CA1FFA"/>
    <w:rsid w:val="00CA2A5A"/>
    <w:rsid w:val="00CA5916"/>
    <w:rsid w:val="00CA629F"/>
    <w:rsid w:val="00CB044F"/>
    <w:rsid w:val="00CB44EF"/>
    <w:rsid w:val="00CB4AC5"/>
    <w:rsid w:val="00CB613E"/>
    <w:rsid w:val="00CC29FD"/>
    <w:rsid w:val="00CC6214"/>
    <w:rsid w:val="00CD0F35"/>
    <w:rsid w:val="00CD6E85"/>
    <w:rsid w:val="00CE0C31"/>
    <w:rsid w:val="00CE0C87"/>
    <w:rsid w:val="00CE39FE"/>
    <w:rsid w:val="00CE414A"/>
    <w:rsid w:val="00CE4E59"/>
    <w:rsid w:val="00CE52A0"/>
    <w:rsid w:val="00CE61F8"/>
    <w:rsid w:val="00CF0591"/>
    <w:rsid w:val="00CF11EC"/>
    <w:rsid w:val="00CF30F1"/>
    <w:rsid w:val="00CF4D7D"/>
    <w:rsid w:val="00D000C1"/>
    <w:rsid w:val="00D03AB1"/>
    <w:rsid w:val="00D04C0C"/>
    <w:rsid w:val="00D061D4"/>
    <w:rsid w:val="00D07712"/>
    <w:rsid w:val="00D07D00"/>
    <w:rsid w:val="00D104D3"/>
    <w:rsid w:val="00D10625"/>
    <w:rsid w:val="00D13961"/>
    <w:rsid w:val="00D22D8C"/>
    <w:rsid w:val="00D22FF1"/>
    <w:rsid w:val="00D25FB5"/>
    <w:rsid w:val="00D26ED2"/>
    <w:rsid w:val="00D275F9"/>
    <w:rsid w:val="00D32237"/>
    <w:rsid w:val="00D33C8B"/>
    <w:rsid w:val="00D41D2D"/>
    <w:rsid w:val="00D47B25"/>
    <w:rsid w:val="00D551AC"/>
    <w:rsid w:val="00D56421"/>
    <w:rsid w:val="00D62B6D"/>
    <w:rsid w:val="00D65029"/>
    <w:rsid w:val="00D65D38"/>
    <w:rsid w:val="00D66B54"/>
    <w:rsid w:val="00D67887"/>
    <w:rsid w:val="00D701EA"/>
    <w:rsid w:val="00D70A3C"/>
    <w:rsid w:val="00D70AF3"/>
    <w:rsid w:val="00D727A2"/>
    <w:rsid w:val="00D832DF"/>
    <w:rsid w:val="00D86A9F"/>
    <w:rsid w:val="00D86E75"/>
    <w:rsid w:val="00D91CC7"/>
    <w:rsid w:val="00D93E12"/>
    <w:rsid w:val="00D95913"/>
    <w:rsid w:val="00D966B3"/>
    <w:rsid w:val="00D96840"/>
    <w:rsid w:val="00D975FC"/>
    <w:rsid w:val="00D977ED"/>
    <w:rsid w:val="00DA08E8"/>
    <w:rsid w:val="00DA59FD"/>
    <w:rsid w:val="00DA7E7F"/>
    <w:rsid w:val="00DB3552"/>
    <w:rsid w:val="00DB65A7"/>
    <w:rsid w:val="00DB6658"/>
    <w:rsid w:val="00DB726D"/>
    <w:rsid w:val="00DC0CBB"/>
    <w:rsid w:val="00DC146E"/>
    <w:rsid w:val="00DC31BA"/>
    <w:rsid w:val="00DC42B3"/>
    <w:rsid w:val="00DC5B70"/>
    <w:rsid w:val="00DC66AF"/>
    <w:rsid w:val="00DC6F92"/>
    <w:rsid w:val="00DC75A1"/>
    <w:rsid w:val="00DC7962"/>
    <w:rsid w:val="00DD2310"/>
    <w:rsid w:val="00DD2925"/>
    <w:rsid w:val="00DD2BC6"/>
    <w:rsid w:val="00DD4157"/>
    <w:rsid w:val="00DD57A7"/>
    <w:rsid w:val="00DE0D3B"/>
    <w:rsid w:val="00DE2ED6"/>
    <w:rsid w:val="00DE442F"/>
    <w:rsid w:val="00DE67DE"/>
    <w:rsid w:val="00DE724F"/>
    <w:rsid w:val="00DE7460"/>
    <w:rsid w:val="00DF0E1C"/>
    <w:rsid w:val="00DF27A3"/>
    <w:rsid w:val="00DF3BC6"/>
    <w:rsid w:val="00DF41B6"/>
    <w:rsid w:val="00DF4C1F"/>
    <w:rsid w:val="00DF514B"/>
    <w:rsid w:val="00E002E1"/>
    <w:rsid w:val="00E00943"/>
    <w:rsid w:val="00E02688"/>
    <w:rsid w:val="00E04537"/>
    <w:rsid w:val="00E04946"/>
    <w:rsid w:val="00E07E6C"/>
    <w:rsid w:val="00E10C1E"/>
    <w:rsid w:val="00E1244E"/>
    <w:rsid w:val="00E144E5"/>
    <w:rsid w:val="00E17994"/>
    <w:rsid w:val="00E20688"/>
    <w:rsid w:val="00E21826"/>
    <w:rsid w:val="00E239A6"/>
    <w:rsid w:val="00E23B25"/>
    <w:rsid w:val="00E23F6E"/>
    <w:rsid w:val="00E312B0"/>
    <w:rsid w:val="00E36627"/>
    <w:rsid w:val="00E36F8C"/>
    <w:rsid w:val="00E42120"/>
    <w:rsid w:val="00E52FAA"/>
    <w:rsid w:val="00E53974"/>
    <w:rsid w:val="00E5565C"/>
    <w:rsid w:val="00E5578D"/>
    <w:rsid w:val="00E55C6C"/>
    <w:rsid w:val="00E56B77"/>
    <w:rsid w:val="00E56BCA"/>
    <w:rsid w:val="00E62FF3"/>
    <w:rsid w:val="00E6333B"/>
    <w:rsid w:val="00E718EA"/>
    <w:rsid w:val="00E72310"/>
    <w:rsid w:val="00E75470"/>
    <w:rsid w:val="00E76B91"/>
    <w:rsid w:val="00E80A4D"/>
    <w:rsid w:val="00E822F3"/>
    <w:rsid w:val="00E85DA2"/>
    <w:rsid w:val="00E865B0"/>
    <w:rsid w:val="00E8700D"/>
    <w:rsid w:val="00E907DF"/>
    <w:rsid w:val="00E908F1"/>
    <w:rsid w:val="00E91690"/>
    <w:rsid w:val="00E91700"/>
    <w:rsid w:val="00E930A1"/>
    <w:rsid w:val="00E934B1"/>
    <w:rsid w:val="00E94DFD"/>
    <w:rsid w:val="00EA0B34"/>
    <w:rsid w:val="00EA3151"/>
    <w:rsid w:val="00EA3586"/>
    <w:rsid w:val="00EB03ED"/>
    <w:rsid w:val="00EB1AA2"/>
    <w:rsid w:val="00EB43D0"/>
    <w:rsid w:val="00EB4500"/>
    <w:rsid w:val="00EB61B5"/>
    <w:rsid w:val="00EC20ED"/>
    <w:rsid w:val="00EC44DA"/>
    <w:rsid w:val="00EC579D"/>
    <w:rsid w:val="00EC69C0"/>
    <w:rsid w:val="00ED1A4E"/>
    <w:rsid w:val="00ED297E"/>
    <w:rsid w:val="00ED5592"/>
    <w:rsid w:val="00ED5AA5"/>
    <w:rsid w:val="00ED6ADC"/>
    <w:rsid w:val="00EE09B6"/>
    <w:rsid w:val="00EE0DC9"/>
    <w:rsid w:val="00EE1494"/>
    <w:rsid w:val="00EE66EB"/>
    <w:rsid w:val="00EF1AD0"/>
    <w:rsid w:val="00EF3709"/>
    <w:rsid w:val="00EF5863"/>
    <w:rsid w:val="00EF5E27"/>
    <w:rsid w:val="00EF6EE4"/>
    <w:rsid w:val="00F01134"/>
    <w:rsid w:val="00F02838"/>
    <w:rsid w:val="00F036AE"/>
    <w:rsid w:val="00F06859"/>
    <w:rsid w:val="00F07B13"/>
    <w:rsid w:val="00F107B2"/>
    <w:rsid w:val="00F10A47"/>
    <w:rsid w:val="00F1335B"/>
    <w:rsid w:val="00F1388F"/>
    <w:rsid w:val="00F14926"/>
    <w:rsid w:val="00F16565"/>
    <w:rsid w:val="00F20E6E"/>
    <w:rsid w:val="00F2116C"/>
    <w:rsid w:val="00F21BD5"/>
    <w:rsid w:val="00F23590"/>
    <w:rsid w:val="00F25303"/>
    <w:rsid w:val="00F2551C"/>
    <w:rsid w:val="00F270D4"/>
    <w:rsid w:val="00F27C24"/>
    <w:rsid w:val="00F27FF8"/>
    <w:rsid w:val="00F30192"/>
    <w:rsid w:val="00F30484"/>
    <w:rsid w:val="00F4216A"/>
    <w:rsid w:val="00F4654F"/>
    <w:rsid w:val="00F500A2"/>
    <w:rsid w:val="00F50F71"/>
    <w:rsid w:val="00F51375"/>
    <w:rsid w:val="00F5539B"/>
    <w:rsid w:val="00F609D7"/>
    <w:rsid w:val="00F649A5"/>
    <w:rsid w:val="00F65201"/>
    <w:rsid w:val="00F663EA"/>
    <w:rsid w:val="00F66FE1"/>
    <w:rsid w:val="00F67199"/>
    <w:rsid w:val="00F71084"/>
    <w:rsid w:val="00F73B26"/>
    <w:rsid w:val="00F74BB8"/>
    <w:rsid w:val="00F82A93"/>
    <w:rsid w:val="00F8545B"/>
    <w:rsid w:val="00F86BA5"/>
    <w:rsid w:val="00F92CB8"/>
    <w:rsid w:val="00F94900"/>
    <w:rsid w:val="00F94998"/>
    <w:rsid w:val="00F950C9"/>
    <w:rsid w:val="00F95D26"/>
    <w:rsid w:val="00FA0533"/>
    <w:rsid w:val="00FA1082"/>
    <w:rsid w:val="00FA470D"/>
    <w:rsid w:val="00FA552C"/>
    <w:rsid w:val="00FB4AF5"/>
    <w:rsid w:val="00FB531D"/>
    <w:rsid w:val="00FB6012"/>
    <w:rsid w:val="00FC0F95"/>
    <w:rsid w:val="00FC103D"/>
    <w:rsid w:val="00FC2E20"/>
    <w:rsid w:val="00FC4784"/>
    <w:rsid w:val="00FC775A"/>
    <w:rsid w:val="00FD1DCA"/>
    <w:rsid w:val="00FD3CA1"/>
    <w:rsid w:val="00FD3F83"/>
    <w:rsid w:val="00FD62EA"/>
    <w:rsid w:val="00FE1565"/>
    <w:rsid w:val="00FE1AEA"/>
    <w:rsid w:val="00FE439E"/>
    <w:rsid w:val="00FE48CA"/>
    <w:rsid w:val="00FE5280"/>
    <w:rsid w:val="00FE681D"/>
    <w:rsid w:val="00FE68BB"/>
    <w:rsid w:val="00FE7054"/>
    <w:rsid w:val="00FE7C10"/>
    <w:rsid w:val="00FE7DFD"/>
    <w:rsid w:val="00FF1390"/>
    <w:rsid w:val="00FF260C"/>
    <w:rsid w:val="00FF2B0A"/>
    <w:rsid w:val="00FF41F7"/>
    <w:rsid w:val="12E8FF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23BFB8B"/>
  <w15:chartTrackingRefBased/>
  <w15:docId w15:val="{730985DA-DC99-427A-8088-DAD5E8C376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17A4"/>
    <w:rPr>
      <w:sz w:val="24"/>
      <w:szCs w:val="22"/>
      <w:lang w:eastAsia="en-US"/>
    </w:rPr>
  </w:style>
  <w:style w:type="paragraph" w:styleId="Heading1">
    <w:name w:val="heading 1"/>
    <w:basedOn w:val="Normal"/>
    <w:next w:val="Normal"/>
    <w:link w:val="Heading1Char"/>
    <w:uiPriority w:val="9"/>
    <w:qFormat/>
    <w:rsid w:val="00D86A9F"/>
    <w:pPr>
      <w:keepNext/>
      <w:keepLines/>
      <w:spacing w:before="480"/>
      <w:outlineLvl w:val="0"/>
    </w:pPr>
    <w:rPr>
      <w:rFonts w:eastAsia="Times New Roman"/>
      <w:b/>
      <w:bCs/>
      <w:color w:val="000000"/>
      <w:sz w:val="20"/>
      <w:szCs w:val="28"/>
      <w:lang w:val="x-none" w:eastAsia="x-none"/>
    </w:rPr>
  </w:style>
  <w:style w:type="paragraph" w:styleId="Heading4">
    <w:name w:val="heading 4"/>
    <w:basedOn w:val="Normal"/>
    <w:link w:val="Heading4Char"/>
    <w:qFormat/>
    <w:rsid w:val="002B5EA0"/>
    <w:pPr>
      <w:spacing w:before="100" w:beforeAutospacing="1" w:after="100" w:afterAutospacing="1"/>
      <w:outlineLvl w:val="3"/>
    </w:pPr>
    <w:rPr>
      <w:rFonts w:eastAsia="Times New Roman"/>
      <w:b/>
      <w:bCs/>
      <w:sz w:val="20"/>
      <w:szCs w:val="24"/>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D86A9F"/>
    <w:rPr>
      <w:rFonts w:eastAsia="Times New Roman" w:cs="Times New Roman"/>
      <w:b/>
      <w:bCs/>
      <w:color w:val="000000"/>
      <w:szCs w:val="28"/>
    </w:rPr>
  </w:style>
  <w:style w:type="paragraph" w:styleId="BalloonText">
    <w:name w:val="Balloon Text"/>
    <w:basedOn w:val="Normal"/>
    <w:link w:val="BalloonTextChar"/>
    <w:uiPriority w:val="99"/>
    <w:semiHidden/>
    <w:unhideWhenUsed/>
    <w:rsid w:val="00DF27A3"/>
    <w:rPr>
      <w:rFonts w:ascii="Tahoma" w:hAnsi="Tahoma"/>
      <w:sz w:val="16"/>
      <w:szCs w:val="16"/>
      <w:lang w:val="x-none" w:eastAsia="x-none"/>
    </w:rPr>
  </w:style>
  <w:style w:type="character" w:styleId="BalloonTextChar" w:customStyle="1">
    <w:name w:val="Balloon Text Char"/>
    <w:link w:val="BalloonText"/>
    <w:uiPriority w:val="99"/>
    <w:semiHidden/>
    <w:rsid w:val="00DF27A3"/>
    <w:rPr>
      <w:rFonts w:ascii="Tahoma" w:hAnsi="Tahoma" w:cs="Tahoma"/>
      <w:sz w:val="16"/>
      <w:szCs w:val="16"/>
    </w:rPr>
  </w:style>
  <w:style w:type="table" w:styleId="TableGrid">
    <w:name w:val="Table Grid"/>
    <w:basedOn w:val="TableNormal"/>
    <w:uiPriority w:val="59"/>
    <w:rsid w:val="00DF27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F27A3"/>
    <w:pPr>
      <w:ind w:left="720"/>
      <w:contextualSpacing/>
    </w:pPr>
  </w:style>
  <w:style w:type="character" w:styleId="Hyperlink">
    <w:name w:val="Hyperlink"/>
    <w:uiPriority w:val="99"/>
    <w:unhideWhenUsed/>
    <w:rsid w:val="0069143B"/>
    <w:rPr>
      <w:color w:val="0000FF"/>
      <w:u w:val="single"/>
    </w:rPr>
  </w:style>
  <w:style w:type="character" w:styleId="FollowedHyperlink">
    <w:name w:val="FollowedHyperlink"/>
    <w:uiPriority w:val="99"/>
    <w:semiHidden/>
    <w:unhideWhenUsed/>
    <w:rsid w:val="00A163FC"/>
    <w:rPr>
      <w:color w:val="800080"/>
      <w:u w:val="single"/>
    </w:rPr>
  </w:style>
  <w:style w:type="paragraph" w:styleId="Header">
    <w:name w:val="header"/>
    <w:basedOn w:val="Normal"/>
    <w:link w:val="HeaderChar"/>
    <w:uiPriority w:val="99"/>
    <w:unhideWhenUsed/>
    <w:rsid w:val="0046575A"/>
    <w:pPr>
      <w:tabs>
        <w:tab w:val="center" w:pos="4680"/>
        <w:tab w:val="right" w:pos="9360"/>
      </w:tabs>
    </w:pPr>
  </w:style>
  <w:style w:type="character" w:styleId="HeaderChar" w:customStyle="1">
    <w:name w:val="Header Char"/>
    <w:basedOn w:val="DefaultParagraphFont"/>
    <w:link w:val="Header"/>
    <w:uiPriority w:val="99"/>
    <w:rsid w:val="0046575A"/>
  </w:style>
  <w:style w:type="paragraph" w:styleId="Footer">
    <w:name w:val="footer"/>
    <w:basedOn w:val="Normal"/>
    <w:link w:val="FooterChar"/>
    <w:uiPriority w:val="99"/>
    <w:unhideWhenUsed/>
    <w:rsid w:val="0046575A"/>
    <w:pPr>
      <w:tabs>
        <w:tab w:val="center" w:pos="4680"/>
        <w:tab w:val="right" w:pos="9360"/>
      </w:tabs>
    </w:pPr>
  </w:style>
  <w:style w:type="character" w:styleId="FooterChar" w:customStyle="1">
    <w:name w:val="Footer Char"/>
    <w:basedOn w:val="DefaultParagraphFont"/>
    <w:link w:val="Footer"/>
    <w:uiPriority w:val="99"/>
    <w:rsid w:val="0046575A"/>
  </w:style>
  <w:style w:type="character" w:styleId="Heading4Char" w:customStyle="1">
    <w:name w:val="Heading 4 Char"/>
    <w:link w:val="Heading4"/>
    <w:rsid w:val="002B5EA0"/>
    <w:rPr>
      <w:rFonts w:eastAsia="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3993">
      <w:bodyDiv w:val="1"/>
      <w:marLeft w:val="0"/>
      <w:marRight w:val="0"/>
      <w:marTop w:val="0"/>
      <w:marBottom w:val="0"/>
      <w:divBdr>
        <w:top w:val="none" w:sz="0" w:space="0" w:color="auto"/>
        <w:left w:val="none" w:sz="0" w:space="0" w:color="auto"/>
        <w:bottom w:val="none" w:sz="0" w:space="0" w:color="auto"/>
        <w:right w:val="none" w:sz="0" w:space="0" w:color="auto"/>
      </w:divBdr>
    </w:div>
    <w:div w:id="503859133">
      <w:bodyDiv w:val="1"/>
      <w:marLeft w:val="0"/>
      <w:marRight w:val="0"/>
      <w:marTop w:val="0"/>
      <w:marBottom w:val="0"/>
      <w:divBdr>
        <w:top w:val="none" w:sz="0" w:space="0" w:color="auto"/>
        <w:left w:val="none" w:sz="0" w:space="0" w:color="auto"/>
        <w:bottom w:val="none" w:sz="0" w:space="0" w:color="auto"/>
        <w:right w:val="none" w:sz="0" w:space="0" w:color="auto"/>
      </w:divBdr>
    </w:div>
    <w:div w:id="747116201">
      <w:bodyDiv w:val="1"/>
      <w:marLeft w:val="0"/>
      <w:marRight w:val="0"/>
      <w:marTop w:val="0"/>
      <w:marBottom w:val="0"/>
      <w:divBdr>
        <w:top w:val="none" w:sz="0" w:space="0" w:color="auto"/>
        <w:left w:val="none" w:sz="0" w:space="0" w:color="auto"/>
        <w:bottom w:val="none" w:sz="0" w:space="0" w:color="auto"/>
        <w:right w:val="none" w:sz="0" w:space="0" w:color="auto"/>
      </w:divBdr>
    </w:div>
    <w:div w:id="747927106">
      <w:bodyDiv w:val="1"/>
      <w:marLeft w:val="0"/>
      <w:marRight w:val="0"/>
      <w:marTop w:val="0"/>
      <w:marBottom w:val="0"/>
      <w:divBdr>
        <w:top w:val="none" w:sz="0" w:space="0" w:color="auto"/>
        <w:left w:val="none" w:sz="0" w:space="0" w:color="auto"/>
        <w:bottom w:val="none" w:sz="0" w:space="0" w:color="auto"/>
        <w:right w:val="none" w:sz="0" w:space="0" w:color="auto"/>
      </w:divBdr>
    </w:div>
    <w:div w:id="777679998">
      <w:bodyDiv w:val="1"/>
      <w:marLeft w:val="0"/>
      <w:marRight w:val="0"/>
      <w:marTop w:val="0"/>
      <w:marBottom w:val="0"/>
      <w:divBdr>
        <w:top w:val="none" w:sz="0" w:space="0" w:color="auto"/>
        <w:left w:val="none" w:sz="0" w:space="0" w:color="auto"/>
        <w:bottom w:val="none" w:sz="0" w:space="0" w:color="auto"/>
        <w:right w:val="none" w:sz="0" w:space="0" w:color="auto"/>
      </w:divBdr>
    </w:div>
    <w:div w:id="824316633">
      <w:bodyDiv w:val="1"/>
      <w:marLeft w:val="0"/>
      <w:marRight w:val="0"/>
      <w:marTop w:val="0"/>
      <w:marBottom w:val="0"/>
      <w:divBdr>
        <w:top w:val="none" w:sz="0" w:space="0" w:color="auto"/>
        <w:left w:val="none" w:sz="0" w:space="0" w:color="auto"/>
        <w:bottom w:val="none" w:sz="0" w:space="0" w:color="auto"/>
        <w:right w:val="none" w:sz="0" w:space="0" w:color="auto"/>
      </w:divBdr>
    </w:div>
    <w:div w:id="1441947398">
      <w:bodyDiv w:val="1"/>
      <w:marLeft w:val="0"/>
      <w:marRight w:val="0"/>
      <w:marTop w:val="0"/>
      <w:marBottom w:val="0"/>
      <w:divBdr>
        <w:top w:val="none" w:sz="0" w:space="0" w:color="auto"/>
        <w:left w:val="none" w:sz="0" w:space="0" w:color="auto"/>
        <w:bottom w:val="none" w:sz="0" w:space="0" w:color="auto"/>
        <w:right w:val="none" w:sz="0" w:space="0" w:color="auto"/>
      </w:divBdr>
    </w:div>
    <w:div w:id="1718317516">
      <w:bodyDiv w:val="1"/>
      <w:marLeft w:val="0"/>
      <w:marRight w:val="0"/>
      <w:marTop w:val="0"/>
      <w:marBottom w:val="0"/>
      <w:divBdr>
        <w:top w:val="none" w:sz="0" w:space="0" w:color="auto"/>
        <w:left w:val="none" w:sz="0" w:space="0" w:color="auto"/>
        <w:bottom w:val="none" w:sz="0" w:space="0" w:color="auto"/>
        <w:right w:val="none" w:sz="0" w:space="0" w:color="auto"/>
      </w:divBdr>
    </w:div>
    <w:div w:id="194997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EFB52527E4014BB3DEA958197DA3EF" ma:contentTypeVersion="12" ma:contentTypeDescription="Create a new document." ma:contentTypeScope="" ma:versionID="11b584c49710a405709426cfcef02688">
  <xsd:schema xmlns:xsd="http://www.w3.org/2001/XMLSchema" xmlns:xs="http://www.w3.org/2001/XMLSchema" xmlns:p="http://schemas.microsoft.com/office/2006/metadata/properties" xmlns:ns2="96d3cddc-6d50-4f63-a5da-f23a5cb645d0" xmlns:ns3="a25e9826-9eff-48fc-8b2e-0524b074f5f8" targetNamespace="http://schemas.microsoft.com/office/2006/metadata/properties" ma:root="true" ma:fieldsID="991cf4d60cfd69598733bcb6a8a8c3f1" ns2:_="" ns3:_="">
    <xsd:import namespace="96d3cddc-6d50-4f63-a5da-f23a5cb645d0"/>
    <xsd:import namespace="a25e9826-9eff-48fc-8b2e-0524b074f5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3cddc-6d50-4f63-a5da-f23a5cb64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5e9826-9eff-48fc-8b2e-0524b074f5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78329-186D-4222-8EED-D735202B4375}">
  <ds:schemaRefs>
    <ds:schemaRef ds:uri="http://schemas.microsoft.com/sharepoint/v3/contenttype/forms"/>
  </ds:schemaRefs>
</ds:datastoreItem>
</file>

<file path=customXml/itemProps2.xml><?xml version="1.0" encoding="utf-8"?>
<ds:datastoreItem xmlns:ds="http://schemas.openxmlformats.org/officeDocument/2006/customXml" ds:itemID="{084D6F39-F309-4887-9ED2-435076BE6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3cddc-6d50-4f63-a5da-f23a5cb645d0"/>
    <ds:schemaRef ds:uri="a25e9826-9eff-48fc-8b2e-0524b074f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PresentationFormat>11|.DOC</ap:PresentationFormat>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Policy Template (00001520).DOC</dc:title>
  <dc:subject>00001520.1</dc:subject>
  <dc:creator>Langford, Aaron M.</dc:creator>
  <keywords/>
  <dc:description>DO NOT STAMP </dc:description>
  <lastModifiedBy>Langford, Aaron M.</lastModifiedBy>
  <revision>3</revision>
  <lastPrinted>2014-10-30T21:19:00.0000000Z</lastPrinted>
  <dcterms:created xsi:type="dcterms:W3CDTF">2022-03-17T14:08:00.0000000Z</dcterms:created>
  <dcterms:modified xsi:type="dcterms:W3CDTF">2022-03-31T13:38:16.1651240Z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8/30/2018 10:23:13 AM</vt:lpwstr>
  </property>
</Properties>
</file>