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FB9A" w14:textId="496CA3DF" w:rsidR="00347832" w:rsidRDefault="00347832" w:rsidP="00347832">
      <w:pPr>
        <w:pStyle w:val="Heading1"/>
        <w:rPr>
          <w:rFonts w:eastAsia="Times New Roman"/>
        </w:rPr>
      </w:pPr>
      <w:r w:rsidRPr="0048609C">
        <w:rPr>
          <w:rFonts w:eastAsia="Times New Roman"/>
        </w:rPr>
        <w:t xml:space="preserve">Assignment </w:t>
      </w:r>
      <w:r>
        <w:rPr>
          <w:rFonts w:eastAsia="Times New Roman"/>
        </w:rPr>
        <w:t>6</w:t>
      </w:r>
      <w:r w:rsidRPr="0048609C">
        <w:rPr>
          <w:rFonts w:eastAsia="Times New Roman"/>
        </w:rPr>
        <w:t xml:space="preserve">.1: </w:t>
      </w:r>
      <w:r>
        <w:rPr>
          <w:rFonts w:eastAsia="Times New Roman"/>
        </w:rPr>
        <w:t>Profit and Loss</w:t>
      </w:r>
    </w:p>
    <w:p w14:paraId="79967ACF" w14:textId="26C3F197" w:rsidR="00251CEE" w:rsidRPr="00251CEE" w:rsidRDefault="00251CEE" w:rsidP="00347832">
      <w:pPr>
        <w:rPr>
          <w:b/>
          <w:bCs/>
        </w:rPr>
      </w:pPr>
    </w:p>
    <w:p w14:paraId="67D78810" w14:textId="677B2064" w:rsidR="00347832" w:rsidRDefault="00347832" w:rsidP="00251CEE">
      <w:r>
        <w:t>Review the income statement in Table 7.2 from Chapter 7 of your Financial Statements and the DNP: Essential Knowledge for Success textbook.</w:t>
      </w:r>
    </w:p>
    <w:p w14:paraId="34E40326" w14:textId="77777777" w:rsidR="00347832" w:rsidRPr="00347832" w:rsidRDefault="00347832" w:rsidP="00347832"/>
    <w:p w14:paraId="44C61A35" w14:textId="303CD873" w:rsidR="00DD349B" w:rsidRDefault="0041703D" w:rsidP="00251CEE">
      <w:r>
        <w:t>Table 7.2 Income Statement (Profit and Loss)</w:t>
      </w:r>
    </w:p>
    <w:p w14:paraId="29488274" w14:textId="7BB43CDF" w:rsidR="0041703D" w:rsidRDefault="0041703D" w:rsidP="00251CEE">
      <w:r>
        <w:t>$ in 000’s</w:t>
      </w:r>
    </w:p>
    <w:p w14:paraId="4F7C6603" w14:textId="7262535C" w:rsidR="0041703D" w:rsidRDefault="0041703D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340"/>
        <w:gridCol w:w="1530"/>
        <w:gridCol w:w="1620"/>
        <w:gridCol w:w="1163"/>
      </w:tblGrid>
      <w:tr w:rsidR="0041703D" w:rsidRPr="0041703D" w14:paraId="56481E9A" w14:textId="77777777" w:rsidTr="00762512">
        <w:trPr>
          <w:trHeight w:val="174"/>
        </w:trPr>
        <w:tc>
          <w:tcPr>
            <w:tcW w:w="2245" w:type="dxa"/>
          </w:tcPr>
          <w:p w14:paraId="3DF9E0DC" w14:textId="77777777" w:rsidR="0041703D" w:rsidRPr="0041703D" w:rsidRDefault="0041703D" w:rsidP="00762512"/>
        </w:tc>
        <w:tc>
          <w:tcPr>
            <w:tcW w:w="2340" w:type="dxa"/>
          </w:tcPr>
          <w:p w14:paraId="36342DA4" w14:textId="77777777" w:rsidR="0041703D" w:rsidRPr="0041703D" w:rsidRDefault="0041703D" w:rsidP="00762512">
            <w:r>
              <w:t>March 2017</w:t>
            </w:r>
          </w:p>
        </w:tc>
        <w:tc>
          <w:tcPr>
            <w:tcW w:w="1530" w:type="dxa"/>
          </w:tcPr>
          <w:p w14:paraId="0AC7BEA1" w14:textId="77777777" w:rsidR="0041703D" w:rsidRPr="0041703D" w:rsidRDefault="0041703D" w:rsidP="00762512">
            <w:r>
              <w:t>March 2016</w:t>
            </w:r>
          </w:p>
        </w:tc>
        <w:tc>
          <w:tcPr>
            <w:tcW w:w="1620" w:type="dxa"/>
          </w:tcPr>
          <w:p w14:paraId="2BE8D5FF" w14:textId="77777777" w:rsidR="0041703D" w:rsidRPr="0041703D" w:rsidRDefault="0041703D" w:rsidP="00762512">
            <w:r>
              <w:t>Change</w:t>
            </w:r>
          </w:p>
        </w:tc>
        <w:tc>
          <w:tcPr>
            <w:tcW w:w="1163" w:type="dxa"/>
          </w:tcPr>
          <w:p w14:paraId="1E665142" w14:textId="77777777" w:rsidR="0041703D" w:rsidRPr="0041703D" w:rsidRDefault="0041703D" w:rsidP="00762512">
            <w:r>
              <w:t>1-Year Growth</w:t>
            </w:r>
          </w:p>
        </w:tc>
      </w:tr>
      <w:tr w:rsidR="0041703D" w:rsidRPr="0041703D" w14:paraId="2807AD7B" w14:textId="77777777" w:rsidTr="00762512">
        <w:trPr>
          <w:trHeight w:val="174"/>
        </w:trPr>
        <w:tc>
          <w:tcPr>
            <w:tcW w:w="2245" w:type="dxa"/>
          </w:tcPr>
          <w:p w14:paraId="27CADAAE" w14:textId="77777777" w:rsidR="0041703D" w:rsidRPr="0041703D" w:rsidRDefault="0041703D" w:rsidP="00762512">
            <w:r w:rsidRPr="0041703D">
              <w:t>Gross Patient Revenues</w:t>
            </w:r>
          </w:p>
        </w:tc>
        <w:tc>
          <w:tcPr>
            <w:tcW w:w="2340" w:type="dxa"/>
          </w:tcPr>
          <w:p w14:paraId="2C340BCC" w14:textId="77777777" w:rsidR="0041703D" w:rsidRPr="0041703D" w:rsidRDefault="0041703D" w:rsidP="00762512"/>
        </w:tc>
        <w:tc>
          <w:tcPr>
            <w:tcW w:w="1530" w:type="dxa"/>
          </w:tcPr>
          <w:p w14:paraId="63B548A1" w14:textId="77777777" w:rsidR="0041703D" w:rsidRPr="0041703D" w:rsidRDefault="0041703D" w:rsidP="00762512"/>
        </w:tc>
        <w:tc>
          <w:tcPr>
            <w:tcW w:w="1620" w:type="dxa"/>
          </w:tcPr>
          <w:p w14:paraId="3CB0392E" w14:textId="77777777" w:rsidR="0041703D" w:rsidRPr="0041703D" w:rsidRDefault="0041703D" w:rsidP="00762512"/>
        </w:tc>
        <w:tc>
          <w:tcPr>
            <w:tcW w:w="1163" w:type="dxa"/>
          </w:tcPr>
          <w:p w14:paraId="4F8E7ABE" w14:textId="77777777" w:rsidR="0041703D" w:rsidRPr="0041703D" w:rsidRDefault="0041703D" w:rsidP="00762512"/>
        </w:tc>
      </w:tr>
      <w:tr w:rsidR="0041703D" w:rsidRPr="0041703D" w14:paraId="57A90397" w14:textId="77777777" w:rsidTr="00762512">
        <w:trPr>
          <w:trHeight w:val="174"/>
        </w:trPr>
        <w:tc>
          <w:tcPr>
            <w:tcW w:w="2245" w:type="dxa"/>
          </w:tcPr>
          <w:p w14:paraId="49971516" w14:textId="77777777" w:rsidR="0041703D" w:rsidRPr="0041703D" w:rsidRDefault="0041703D" w:rsidP="00762512">
            <w:r w:rsidRPr="0041703D">
              <w:t>Routine services</w:t>
            </w:r>
          </w:p>
        </w:tc>
        <w:tc>
          <w:tcPr>
            <w:tcW w:w="2340" w:type="dxa"/>
          </w:tcPr>
          <w:p w14:paraId="4410B8D2" w14:textId="77777777" w:rsidR="0041703D" w:rsidRPr="0041703D" w:rsidRDefault="0041703D" w:rsidP="00762512">
            <w:r w:rsidRPr="0041703D">
              <w:t>$150.000</w:t>
            </w:r>
          </w:p>
        </w:tc>
        <w:tc>
          <w:tcPr>
            <w:tcW w:w="1530" w:type="dxa"/>
          </w:tcPr>
          <w:p w14:paraId="508F233C" w14:textId="77777777" w:rsidR="0041703D" w:rsidRPr="0041703D" w:rsidRDefault="0041703D" w:rsidP="00762512">
            <w:r w:rsidRPr="0041703D">
              <w:t>$142.500</w:t>
            </w:r>
          </w:p>
        </w:tc>
        <w:tc>
          <w:tcPr>
            <w:tcW w:w="1620" w:type="dxa"/>
          </w:tcPr>
          <w:p w14:paraId="1E47918F" w14:textId="77777777" w:rsidR="0041703D" w:rsidRPr="0041703D" w:rsidRDefault="0041703D" w:rsidP="00762512">
            <w:r w:rsidRPr="0041703D">
              <w:t>$7.500</w:t>
            </w:r>
          </w:p>
        </w:tc>
        <w:tc>
          <w:tcPr>
            <w:tcW w:w="1163" w:type="dxa"/>
          </w:tcPr>
          <w:p w14:paraId="3AA7EFD8" w14:textId="47304487" w:rsidR="0041703D" w:rsidRPr="0041703D" w:rsidRDefault="0041703D" w:rsidP="00762512">
            <w:r>
              <w:t>Increase</w:t>
            </w:r>
            <w:r w:rsidRPr="0041703D">
              <w:t>5%</w:t>
            </w:r>
          </w:p>
        </w:tc>
      </w:tr>
      <w:tr w:rsidR="0041703D" w:rsidRPr="0041703D" w14:paraId="6337030D" w14:textId="77777777" w:rsidTr="00762512">
        <w:trPr>
          <w:trHeight w:val="166"/>
        </w:trPr>
        <w:tc>
          <w:tcPr>
            <w:tcW w:w="2245" w:type="dxa"/>
          </w:tcPr>
          <w:p w14:paraId="09FB94B2" w14:textId="77777777" w:rsidR="0041703D" w:rsidRPr="0041703D" w:rsidRDefault="0041703D" w:rsidP="00762512">
            <w:r w:rsidRPr="0041703D">
              <w:t>Inpatient ancillary</w:t>
            </w:r>
          </w:p>
        </w:tc>
        <w:tc>
          <w:tcPr>
            <w:tcW w:w="2340" w:type="dxa"/>
          </w:tcPr>
          <w:p w14:paraId="1384262A" w14:textId="77777777" w:rsidR="0041703D" w:rsidRPr="0041703D" w:rsidRDefault="0041703D" w:rsidP="00762512">
            <w:r w:rsidRPr="0041703D">
              <w:t>$62.500</w:t>
            </w:r>
          </w:p>
        </w:tc>
        <w:tc>
          <w:tcPr>
            <w:tcW w:w="1530" w:type="dxa"/>
          </w:tcPr>
          <w:p w14:paraId="4FB8E742" w14:textId="77777777" w:rsidR="0041703D" w:rsidRPr="0041703D" w:rsidRDefault="0041703D" w:rsidP="00762512">
            <w:r w:rsidRPr="0041703D">
              <w:t>$49.350</w:t>
            </w:r>
          </w:p>
        </w:tc>
        <w:tc>
          <w:tcPr>
            <w:tcW w:w="1620" w:type="dxa"/>
          </w:tcPr>
          <w:p w14:paraId="038CAC31" w14:textId="77777777" w:rsidR="0041703D" w:rsidRPr="0041703D" w:rsidRDefault="0041703D" w:rsidP="00762512">
            <w:r w:rsidRPr="0041703D">
              <w:t>$13.150</w:t>
            </w:r>
          </w:p>
        </w:tc>
        <w:tc>
          <w:tcPr>
            <w:tcW w:w="1163" w:type="dxa"/>
          </w:tcPr>
          <w:p w14:paraId="46B685C7" w14:textId="23A85CF8" w:rsidR="0041703D" w:rsidRPr="0041703D" w:rsidRDefault="0041703D" w:rsidP="00762512">
            <w:r>
              <w:t>Increase</w:t>
            </w:r>
            <w:r w:rsidRPr="0041703D">
              <w:t>27%</w:t>
            </w:r>
          </w:p>
        </w:tc>
      </w:tr>
      <w:tr w:rsidR="0041703D" w:rsidRPr="0041703D" w14:paraId="1FF46C83" w14:textId="77777777" w:rsidTr="00762512">
        <w:trPr>
          <w:trHeight w:val="171"/>
        </w:trPr>
        <w:tc>
          <w:tcPr>
            <w:tcW w:w="2245" w:type="dxa"/>
          </w:tcPr>
          <w:p w14:paraId="507CE8CE" w14:textId="77777777" w:rsidR="0041703D" w:rsidRPr="0041703D" w:rsidRDefault="0041703D" w:rsidP="00762512">
            <w:r w:rsidRPr="0041703D">
              <w:t>Outpatient ancillary</w:t>
            </w:r>
          </w:p>
        </w:tc>
        <w:tc>
          <w:tcPr>
            <w:tcW w:w="2340" w:type="dxa"/>
          </w:tcPr>
          <w:p w14:paraId="62FC13EE" w14:textId="77777777" w:rsidR="0041703D" w:rsidRPr="0041703D" w:rsidRDefault="0041703D" w:rsidP="00762512">
            <w:r w:rsidRPr="0041703D">
              <w:t>$118.000</w:t>
            </w:r>
          </w:p>
        </w:tc>
        <w:tc>
          <w:tcPr>
            <w:tcW w:w="1530" w:type="dxa"/>
          </w:tcPr>
          <w:p w14:paraId="7B957D48" w14:textId="77777777" w:rsidR="0041703D" w:rsidRPr="0041703D" w:rsidRDefault="0041703D" w:rsidP="00762512">
            <w:r w:rsidRPr="0041703D">
              <w:t>$96,500</w:t>
            </w:r>
          </w:p>
        </w:tc>
        <w:tc>
          <w:tcPr>
            <w:tcW w:w="1620" w:type="dxa"/>
          </w:tcPr>
          <w:p w14:paraId="30F41B9C" w14:textId="77777777" w:rsidR="0041703D" w:rsidRPr="0041703D" w:rsidRDefault="0041703D" w:rsidP="00762512">
            <w:r w:rsidRPr="0041703D">
              <w:t>$21,500</w:t>
            </w:r>
          </w:p>
        </w:tc>
        <w:tc>
          <w:tcPr>
            <w:tcW w:w="1163" w:type="dxa"/>
          </w:tcPr>
          <w:p w14:paraId="1FD3EB3E" w14:textId="17DC9A97" w:rsidR="0041703D" w:rsidRPr="0041703D" w:rsidRDefault="0041703D" w:rsidP="00762512">
            <w:r>
              <w:t>Increase</w:t>
            </w:r>
            <w:r w:rsidRPr="0041703D">
              <w:t>22%</w:t>
            </w:r>
          </w:p>
        </w:tc>
      </w:tr>
      <w:tr w:rsidR="0041703D" w:rsidRPr="0041703D" w14:paraId="2D077D38" w14:textId="77777777" w:rsidTr="00762512">
        <w:trPr>
          <w:trHeight w:val="168"/>
        </w:trPr>
        <w:tc>
          <w:tcPr>
            <w:tcW w:w="2245" w:type="dxa"/>
          </w:tcPr>
          <w:p w14:paraId="7EF39FE6" w14:textId="77777777" w:rsidR="0041703D" w:rsidRPr="0041703D" w:rsidRDefault="0041703D" w:rsidP="00762512">
            <w:r w:rsidRPr="0041703D">
              <w:t>Other revenue</w:t>
            </w:r>
          </w:p>
        </w:tc>
        <w:tc>
          <w:tcPr>
            <w:tcW w:w="2340" w:type="dxa"/>
          </w:tcPr>
          <w:p w14:paraId="634A313D" w14:textId="77777777" w:rsidR="0041703D" w:rsidRPr="0041703D" w:rsidRDefault="0041703D" w:rsidP="00762512">
            <w:r w:rsidRPr="0041703D">
              <w:t>$2,500</w:t>
            </w:r>
          </w:p>
        </w:tc>
        <w:tc>
          <w:tcPr>
            <w:tcW w:w="1530" w:type="dxa"/>
          </w:tcPr>
          <w:p w14:paraId="304FE693" w14:textId="77777777" w:rsidR="0041703D" w:rsidRPr="0041703D" w:rsidRDefault="0041703D" w:rsidP="00762512">
            <w:r w:rsidRPr="0041703D">
              <w:t>$2,150</w:t>
            </w:r>
          </w:p>
        </w:tc>
        <w:tc>
          <w:tcPr>
            <w:tcW w:w="1620" w:type="dxa"/>
          </w:tcPr>
          <w:p w14:paraId="044D6115" w14:textId="77777777" w:rsidR="0041703D" w:rsidRPr="0041703D" w:rsidRDefault="0041703D" w:rsidP="00762512">
            <w:r w:rsidRPr="0041703D">
              <w:t>$350</w:t>
            </w:r>
          </w:p>
        </w:tc>
        <w:tc>
          <w:tcPr>
            <w:tcW w:w="1163" w:type="dxa"/>
          </w:tcPr>
          <w:p w14:paraId="279227A4" w14:textId="0B96A69E" w:rsidR="0041703D" w:rsidRPr="0041703D" w:rsidRDefault="0041703D" w:rsidP="00762512">
            <w:r>
              <w:t>Increase</w:t>
            </w:r>
            <w:r w:rsidRPr="0041703D">
              <w:t>16%</w:t>
            </w:r>
          </w:p>
        </w:tc>
      </w:tr>
      <w:tr w:rsidR="0041703D" w:rsidRPr="0041703D" w14:paraId="2A9262A1" w14:textId="77777777" w:rsidTr="00762512">
        <w:trPr>
          <w:trHeight w:val="172"/>
        </w:trPr>
        <w:tc>
          <w:tcPr>
            <w:tcW w:w="2245" w:type="dxa"/>
          </w:tcPr>
          <w:p w14:paraId="135BA17E" w14:textId="77777777" w:rsidR="0041703D" w:rsidRPr="0041703D" w:rsidRDefault="0041703D" w:rsidP="00762512">
            <w:r w:rsidRPr="0041703D">
              <w:t>Total Gross Revenue</w:t>
            </w:r>
          </w:p>
        </w:tc>
        <w:tc>
          <w:tcPr>
            <w:tcW w:w="2340" w:type="dxa"/>
          </w:tcPr>
          <w:p w14:paraId="3D4F1193" w14:textId="77777777" w:rsidR="0041703D" w:rsidRPr="0041703D" w:rsidRDefault="0041703D" w:rsidP="00762512">
            <w:r w:rsidRPr="0041703D">
              <w:t>$333,000</w:t>
            </w:r>
          </w:p>
        </w:tc>
        <w:tc>
          <w:tcPr>
            <w:tcW w:w="1530" w:type="dxa"/>
          </w:tcPr>
          <w:p w14:paraId="1D621417" w14:textId="77777777" w:rsidR="0041703D" w:rsidRPr="0041703D" w:rsidRDefault="0041703D" w:rsidP="00762512">
            <w:r w:rsidRPr="0041703D">
              <w:t>$290,500</w:t>
            </w:r>
          </w:p>
        </w:tc>
        <w:tc>
          <w:tcPr>
            <w:tcW w:w="1620" w:type="dxa"/>
          </w:tcPr>
          <w:p w14:paraId="56A9681B" w14:textId="77777777" w:rsidR="0041703D" w:rsidRPr="0041703D" w:rsidRDefault="0041703D" w:rsidP="00762512">
            <w:r w:rsidRPr="0041703D">
              <w:t>$42,500</w:t>
            </w:r>
          </w:p>
        </w:tc>
        <w:tc>
          <w:tcPr>
            <w:tcW w:w="1163" w:type="dxa"/>
          </w:tcPr>
          <w:p w14:paraId="3C0BC507" w14:textId="4BB4E8DD" w:rsidR="0041703D" w:rsidRPr="0041703D" w:rsidRDefault="0041703D" w:rsidP="00762512">
            <w:r>
              <w:t>Increase</w:t>
            </w:r>
            <w:r w:rsidRPr="0041703D">
              <w:t>15%</w:t>
            </w:r>
          </w:p>
        </w:tc>
      </w:tr>
      <w:tr w:rsidR="0041703D" w:rsidRPr="0041703D" w14:paraId="4596661B" w14:textId="77777777" w:rsidTr="00762512">
        <w:trPr>
          <w:trHeight w:val="163"/>
        </w:trPr>
        <w:tc>
          <w:tcPr>
            <w:tcW w:w="2245" w:type="dxa"/>
          </w:tcPr>
          <w:p w14:paraId="4CDE8019" w14:textId="77777777" w:rsidR="0041703D" w:rsidRPr="0041703D" w:rsidRDefault="0041703D" w:rsidP="00762512">
            <w:r w:rsidRPr="0041703D">
              <w:t>Deductions From Revenue</w:t>
            </w:r>
          </w:p>
        </w:tc>
        <w:tc>
          <w:tcPr>
            <w:tcW w:w="2340" w:type="dxa"/>
          </w:tcPr>
          <w:p w14:paraId="0EE50F1C" w14:textId="77777777" w:rsidR="0041703D" w:rsidRPr="0041703D" w:rsidRDefault="0041703D" w:rsidP="00762512"/>
        </w:tc>
        <w:tc>
          <w:tcPr>
            <w:tcW w:w="1530" w:type="dxa"/>
          </w:tcPr>
          <w:p w14:paraId="0481585A" w14:textId="77777777" w:rsidR="0041703D" w:rsidRPr="0041703D" w:rsidRDefault="0041703D" w:rsidP="00762512"/>
        </w:tc>
        <w:tc>
          <w:tcPr>
            <w:tcW w:w="1620" w:type="dxa"/>
          </w:tcPr>
          <w:p w14:paraId="71272A7E" w14:textId="77777777" w:rsidR="0041703D" w:rsidRPr="0041703D" w:rsidRDefault="0041703D" w:rsidP="00762512"/>
        </w:tc>
        <w:tc>
          <w:tcPr>
            <w:tcW w:w="1163" w:type="dxa"/>
          </w:tcPr>
          <w:p w14:paraId="06960DA7" w14:textId="77777777" w:rsidR="0041703D" w:rsidRPr="0041703D" w:rsidRDefault="0041703D" w:rsidP="00762512"/>
        </w:tc>
      </w:tr>
      <w:tr w:rsidR="0041703D" w:rsidRPr="0041703D" w14:paraId="5B30BBFB" w14:textId="77777777" w:rsidTr="00762512">
        <w:trPr>
          <w:trHeight w:val="169"/>
        </w:trPr>
        <w:tc>
          <w:tcPr>
            <w:tcW w:w="2245" w:type="dxa"/>
          </w:tcPr>
          <w:p w14:paraId="35D7FA9E" w14:textId="77777777" w:rsidR="0041703D" w:rsidRPr="0041703D" w:rsidRDefault="0041703D" w:rsidP="00762512">
            <w:r w:rsidRPr="0041703D">
              <w:t>Bad debt</w:t>
            </w:r>
          </w:p>
        </w:tc>
        <w:tc>
          <w:tcPr>
            <w:tcW w:w="2340" w:type="dxa"/>
          </w:tcPr>
          <w:p w14:paraId="39B64CF3" w14:textId="77777777" w:rsidR="0041703D" w:rsidRPr="0041703D" w:rsidRDefault="0041703D" w:rsidP="00762512">
            <w:r w:rsidRPr="0041703D">
              <w:t>$18,000</w:t>
            </w:r>
          </w:p>
        </w:tc>
        <w:tc>
          <w:tcPr>
            <w:tcW w:w="1530" w:type="dxa"/>
          </w:tcPr>
          <w:p w14:paraId="21B2E00B" w14:textId="77777777" w:rsidR="0041703D" w:rsidRPr="0041703D" w:rsidRDefault="0041703D" w:rsidP="00762512">
            <w:r w:rsidRPr="0041703D">
              <w:t>$21,500</w:t>
            </w:r>
          </w:p>
        </w:tc>
        <w:tc>
          <w:tcPr>
            <w:tcW w:w="1620" w:type="dxa"/>
          </w:tcPr>
          <w:p w14:paraId="6649D0B3" w14:textId="77777777" w:rsidR="0041703D" w:rsidRPr="0041703D" w:rsidRDefault="0041703D" w:rsidP="00762512">
            <w:r w:rsidRPr="0041703D">
              <w:t>$3,500</w:t>
            </w:r>
          </w:p>
        </w:tc>
        <w:tc>
          <w:tcPr>
            <w:tcW w:w="1163" w:type="dxa"/>
          </w:tcPr>
          <w:p w14:paraId="38D8408A" w14:textId="1E23B3A1" w:rsidR="0041703D" w:rsidRPr="0041703D" w:rsidRDefault="0041703D" w:rsidP="00762512">
            <w:r>
              <w:t>Decrease</w:t>
            </w:r>
            <w:r w:rsidRPr="0041703D">
              <w:t>16%</w:t>
            </w:r>
          </w:p>
        </w:tc>
      </w:tr>
      <w:tr w:rsidR="0041703D" w:rsidRPr="0041703D" w14:paraId="1CC2170E" w14:textId="77777777" w:rsidTr="00762512">
        <w:trPr>
          <w:trHeight w:val="168"/>
        </w:trPr>
        <w:tc>
          <w:tcPr>
            <w:tcW w:w="2245" w:type="dxa"/>
          </w:tcPr>
          <w:p w14:paraId="77A881D1" w14:textId="29EF451B" w:rsidR="0041703D" w:rsidRPr="0041703D" w:rsidRDefault="0041703D" w:rsidP="00762512">
            <w:r w:rsidRPr="0041703D">
              <w:t xml:space="preserve">Government allowance </w:t>
            </w:r>
            <w:r w:rsidR="007370E7">
              <w:t>diagnosis-related group (</w:t>
            </w:r>
            <w:r w:rsidRPr="0041703D">
              <w:t>DRG</w:t>
            </w:r>
            <w:r w:rsidR="007370E7">
              <w:t>)</w:t>
            </w:r>
          </w:p>
        </w:tc>
        <w:tc>
          <w:tcPr>
            <w:tcW w:w="2340" w:type="dxa"/>
          </w:tcPr>
          <w:p w14:paraId="168935E0" w14:textId="77777777" w:rsidR="0041703D" w:rsidRPr="0041703D" w:rsidRDefault="0041703D" w:rsidP="00762512">
            <w:r w:rsidRPr="0041703D">
              <w:t>$71,000</w:t>
            </w:r>
          </w:p>
        </w:tc>
        <w:tc>
          <w:tcPr>
            <w:tcW w:w="1530" w:type="dxa"/>
          </w:tcPr>
          <w:p w14:paraId="28E48B19" w14:textId="77777777" w:rsidR="0041703D" w:rsidRPr="0041703D" w:rsidRDefault="0041703D" w:rsidP="00762512">
            <w:r w:rsidRPr="0041703D">
              <w:t>$60,800</w:t>
            </w:r>
          </w:p>
        </w:tc>
        <w:tc>
          <w:tcPr>
            <w:tcW w:w="1620" w:type="dxa"/>
          </w:tcPr>
          <w:p w14:paraId="62B904D0" w14:textId="77777777" w:rsidR="0041703D" w:rsidRPr="0041703D" w:rsidRDefault="0041703D" w:rsidP="00762512">
            <w:r w:rsidRPr="0041703D">
              <w:t>($10,200)</w:t>
            </w:r>
          </w:p>
        </w:tc>
        <w:tc>
          <w:tcPr>
            <w:tcW w:w="1163" w:type="dxa"/>
          </w:tcPr>
          <w:p w14:paraId="6EFA8B62" w14:textId="600B2F25" w:rsidR="0041703D" w:rsidRPr="0041703D" w:rsidRDefault="0041703D" w:rsidP="00762512">
            <w:r>
              <w:t>Increase</w:t>
            </w:r>
            <w:r w:rsidRPr="0041703D">
              <w:t>17%</w:t>
            </w:r>
          </w:p>
        </w:tc>
      </w:tr>
      <w:tr w:rsidR="0041703D" w:rsidRPr="0041703D" w14:paraId="61F18F36" w14:textId="77777777" w:rsidTr="00762512">
        <w:trPr>
          <w:trHeight w:val="170"/>
        </w:trPr>
        <w:tc>
          <w:tcPr>
            <w:tcW w:w="2245" w:type="dxa"/>
          </w:tcPr>
          <w:p w14:paraId="5CFB2FA7" w14:textId="703E3D16" w:rsidR="0041703D" w:rsidRPr="0041703D" w:rsidRDefault="0041703D" w:rsidP="00762512">
            <w:r w:rsidRPr="0041703D">
              <w:t>Insurance contracts m</w:t>
            </w:r>
            <w:r w:rsidR="007370E7">
              <w:t>anage</w:t>
            </w:r>
            <w:r w:rsidRPr="0041703D">
              <w:t>d care</w:t>
            </w:r>
          </w:p>
        </w:tc>
        <w:tc>
          <w:tcPr>
            <w:tcW w:w="2340" w:type="dxa"/>
          </w:tcPr>
          <w:p w14:paraId="2B600305" w14:textId="77777777" w:rsidR="0041703D" w:rsidRPr="0041703D" w:rsidRDefault="0041703D" w:rsidP="00762512">
            <w:r w:rsidRPr="0041703D">
              <w:t>$35,400</w:t>
            </w:r>
          </w:p>
        </w:tc>
        <w:tc>
          <w:tcPr>
            <w:tcW w:w="1530" w:type="dxa"/>
          </w:tcPr>
          <w:p w14:paraId="1D609921" w14:textId="77777777" w:rsidR="0041703D" w:rsidRPr="0041703D" w:rsidRDefault="0041703D" w:rsidP="00762512">
            <w:r w:rsidRPr="0041703D">
              <w:t>$38,400</w:t>
            </w:r>
          </w:p>
        </w:tc>
        <w:tc>
          <w:tcPr>
            <w:tcW w:w="1620" w:type="dxa"/>
          </w:tcPr>
          <w:p w14:paraId="1DDF5750" w14:textId="77777777" w:rsidR="0041703D" w:rsidRPr="0041703D" w:rsidRDefault="0041703D" w:rsidP="00762512">
            <w:r w:rsidRPr="0041703D">
              <w:t>$3,000</w:t>
            </w:r>
          </w:p>
        </w:tc>
        <w:tc>
          <w:tcPr>
            <w:tcW w:w="1163" w:type="dxa"/>
          </w:tcPr>
          <w:p w14:paraId="1C25671D" w14:textId="40204528" w:rsidR="0041703D" w:rsidRPr="0041703D" w:rsidRDefault="0041703D" w:rsidP="00762512">
            <w:r>
              <w:t>Decrease</w:t>
            </w:r>
            <w:r w:rsidRPr="0041703D">
              <w:t>8%</w:t>
            </w:r>
          </w:p>
        </w:tc>
      </w:tr>
      <w:tr w:rsidR="0041703D" w:rsidRPr="0041703D" w14:paraId="5F1DF351" w14:textId="77777777" w:rsidTr="00762512">
        <w:trPr>
          <w:trHeight w:val="168"/>
        </w:trPr>
        <w:tc>
          <w:tcPr>
            <w:tcW w:w="2245" w:type="dxa"/>
          </w:tcPr>
          <w:p w14:paraId="0B0FF5FE" w14:textId="77777777" w:rsidR="0041703D" w:rsidRPr="0041703D" w:rsidRDefault="0041703D" w:rsidP="00762512">
            <w:r w:rsidRPr="0041703D">
              <w:t>Charitable allowances</w:t>
            </w:r>
          </w:p>
        </w:tc>
        <w:tc>
          <w:tcPr>
            <w:tcW w:w="2340" w:type="dxa"/>
          </w:tcPr>
          <w:p w14:paraId="7E5CCFE9" w14:textId="77777777" w:rsidR="0041703D" w:rsidRPr="0041703D" w:rsidRDefault="0041703D" w:rsidP="00762512">
            <w:r w:rsidRPr="0041703D">
              <w:t>$13,600</w:t>
            </w:r>
          </w:p>
        </w:tc>
        <w:tc>
          <w:tcPr>
            <w:tcW w:w="1530" w:type="dxa"/>
          </w:tcPr>
          <w:p w14:paraId="49A11827" w14:textId="77777777" w:rsidR="0041703D" w:rsidRPr="0041703D" w:rsidRDefault="0041703D" w:rsidP="00762512">
            <w:r w:rsidRPr="0041703D">
              <w:t>$12,500</w:t>
            </w:r>
          </w:p>
        </w:tc>
        <w:tc>
          <w:tcPr>
            <w:tcW w:w="1620" w:type="dxa"/>
          </w:tcPr>
          <w:p w14:paraId="44286968" w14:textId="77777777" w:rsidR="0041703D" w:rsidRPr="0041703D" w:rsidRDefault="0041703D" w:rsidP="00762512">
            <w:r w:rsidRPr="0041703D">
              <w:t>($1,100)</w:t>
            </w:r>
          </w:p>
        </w:tc>
        <w:tc>
          <w:tcPr>
            <w:tcW w:w="1163" w:type="dxa"/>
          </w:tcPr>
          <w:p w14:paraId="5D60A16E" w14:textId="11573237" w:rsidR="0041703D" w:rsidRPr="0041703D" w:rsidRDefault="0041703D" w:rsidP="00762512">
            <w:r>
              <w:t>Increase</w:t>
            </w:r>
            <w:r w:rsidRPr="0041703D">
              <w:t>9%</w:t>
            </w:r>
          </w:p>
        </w:tc>
      </w:tr>
      <w:tr w:rsidR="0041703D" w:rsidRPr="0041703D" w14:paraId="3AB4D13F" w14:textId="77777777" w:rsidTr="00762512">
        <w:trPr>
          <w:trHeight w:val="166"/>
        </w:trPr>
        <w:tc>
          <w:tcPr>
            <w:tcW w:w="2245" w:type="dxa"/>
          </w:tcPr>
          <w:p w14:paraId="1B0C5C05" w14:textId="77777777" w:rsidR="0041703D" w:rsidRPr="0041703D" w:rsidRDefault="0041703D" w:rsidP="00762512">
            <w:r w:rsidRPr="0041703D">
              <w:t>Total Deductions</w:t>
            </w:r>
          </w:p>
        </w:tc>
        <w:tc>
          <w:tcPr>
            <w:tcW w:w="2340" w:type="dxa"/>
          </w:tcPr>
          <w:p w14:paraId="4432ED61" w14:textId="77777777" w:rsidR="0041703D" w:rsidRPr="0041703D" w:rsidRDefault="0041703D" w:rsidP="00762512">
            <w:r w:rsidRPr="0041703D">
              <w:t>$138,000</w:t>
            </w:r>
          </w:p>
        </w:tc>
        <w:tc>
          <w:tcPr>
            <w:tcW w:w="1530" w:type="dxa"/>
          </w:tcPr>
          <w:p w14:paraId="70C9799A" w14:textId="77777777" w:rsidR="0041703D" w:rsidRPr="0041703D" w:rsidRDefault="0041703D" w:rsidP="00762512">
            <w:r w:rsidRPr="0041703D">
              <w:t>$133,200</w:t>
            </w:r>
          </w:p>
        </w:tc>
        <w:tc>
          <w:tcPr>
            <w:tcW w:w="1620" w:type="dxa"/>
          </w:tcPr>
          <w:p w14:paraId="7C4B0134" w14:textId="77777777" w:rsidR="0041703D" w:rsidRPr="0041703D" w:rsidRDefault="0041703D" w:rsidP="00762512">
            <w:r w:rsidRPr="0041703D">
              <w:t>($4,800)</w:t>
            </w:r>
          </w:p>
        </w:tc>
        <w:tc>
          <w:tcPr>
            <w:tcW w:w="1163" w:type="dxa"/>
          </w:tcPr>
          <w:p w14:paraId="647A1642" w14:textId="444B3B3D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4%</w:t>
            </w:r>
          </w:p>
        </w:tc>
      </w:tr>
      <w:tr w:rsidR="0041703D" w:rsidRPr="0041703D" w14:paraId="60D9BBB3" w14:textId="77777777" w:rsidTr="00762512">
        <w:trPr>
          <w:trHeight w:val="174"/>
        </w:trPr>
        <w:tc>
          <w:tcPr>
            <w:tcW w:w="2245" w:type="dxa"/>
          </w:tcPr>
          <w:p w14:paraId="45CC2D9C" w14:textId="5C192407" w:rsidR="0041703D" w:rsidRPr="0041703D" w:rsidRDefault="0041703D" w:rsidP="00762512">
            <w:r w:rsidRPr="0041703D">
              <w:t xml:space="preserve">Net Revenue </w:t>
            </w:r>
            <w:r w:rsidR="00D0060D" w:rsidRPr="0041703D">
              <w:t>from</w:t>
            </w:r>
            <w:r w:rsidRPr="0041703D">
              <w:t xml:space="preserve"> Patient</w:t>
            </w:r>
          </w:p>
        </w:tc>
        <w:tc>
          <w:tcPr>
            <w:tcW w:w="2340" w:type="dxa"/>
          </w:tcPr>
          <w:p w14:paraId="44FE9DB3" w14:textId="77777777" w:rsidR="0041703D" w:rsidRPr="0041703D" w:rsidRDefault="0041703D" w:rsidP="00762512">
            <w:r w:rsidRPr="0041703D">
              <w:t>$195,000</w:t>
            </w:r>
          </w:p>
        </w:tc>
        <w:tc>
          <w:tcPr>
            <w:tcW w:w="1530" w:type="dxa"/>
          </w:tcPr>
          <w:p w14:paraId="76F4C8AC" w14:textId="77777777" w:rsidR="0041703D" w:rsidRPr="0041703D" w:rsidRDefault="0041703D" w:rsidP="00762512">
            <w:r w:rsidRPr="0041703D">
              <w:t>$157,300</w:t>
            </w:r>
          </w:p>
        </w:tc>
        <w:tc>
          <w:tcPr>
            <w:tcW w:w="1620" w:type="dxa"/>
          </w:tcPr>
          <w:p w14:paraId="27C356DC" w14:textId="77777777" w:rsidR="0041703D" w:rsidRPr="0041703D" w:rsidRDefault="0041703D" w:rsidP="00762512">
            <w:r w:rsidRPr="0041703D">
              <w:t>$45,700</w:t>
            </w:r>
          </w:p>
        </w:tc>
        <w:tc>
          <w:tcPr>
            <w:tcW w:w="1163" w:type="dxa"/>
          </w:tcPr>
          <w:p w14:paraId="0BE810D0" w14:textId="65CE5A1E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24%</w:t>
            </w:r>
          </w:p>
        </w:tc>
      </w:tr>
      <w:tr w:rsidR="0041703D" w:rsidRPr="0041703D" w14:paraId="28321A67" w14:textId="77777777" w:rsidTr="00762512">
        <w:trPr>
          <w:trHeight w:val="165"/>
        </w:trPr>
        <w:tc>
          <w:tcPr>
            <w:tcW w:w="2245" w:type="dxa"/>
          </w:tcPr>
          <w:p w14:paraId="1C02AE73" w14:textId="77777777" w:rsidR="0041703D" w:rsidRPr="0041703D" w:rsidRDefault="0041703D" w:rsidP="00762512">
            <w:r w:rsidRPr="0041703D">
              <w:t>Operating Expenses</w:t>
            </w:r>
          </w:p>
        </w:tc>
        <w:tc>
          <w:tcPr>
            <w:tcW w:w="2340" w:type="dxa"/>
          </w:tcPr>
          <w:p w14:paraId="2DEB4540" w14:textId="77777777" w:rsidR="0041703D" w:rsidRPr="0041703D" w:rsidRDefault="0041703D" w:rsidP="00762512"/>
        </w:tc>
        <w:tc>
          <w:tcPr>
            <w:tcW w:w="1530" w:type="dxa"/>
          </w:tcPr>
          <w:p w14:paraId="35CC6910" w14:textId="77777777" w:rsidR="0041703D" w:rsidRPr="0041703D" w:rsidRDefault="0041703D" w:rsidP="00762512"/>
        </w:tc>
        <w:tc>
          <w:tcPr>
            <w:tcW w:w="1620" w:type="dxa"/>
          </w:tcPr>
          <w:p w14:paraId="7DE76938" w14:textId="77777777" w:rsidR="0041703D" w:rsidRPr="0041703D" w:rsidRDefault="0041703D" w:rsidP="00762512"/>
        </w:tc>
        <w:tc>
          <w:tcPr>
            <w:tcW w:w="1163" w:type="dxa"/>
          </w:tcPr>
          <w:p w14:paraId="31BC8474" w14:textId="77777777" w:rsidR="0041703D" w:rsidRPr="0041703D" w:rsidRDefault="0041703D" w:rsidP="00762512"/>
        </w:tc>
      </w:tr>
      <w:tr w:rsidR="0041703D" w:rsidRPr="0041703D" w14:paraId="59C75B25" w14:textId="77777777" w:rsidTr="00762512">
        <w:trPr>
          <w:trHeight w:val="169"/>
        </w:trPr>
        <w:tc>
          <w:tcPr>
            <w:tcW w:w="2245" w:type="dxa"/>
          </w:tcPr>
          <w:p w14:paraId="252BA71A" w14:textId="77777777" w:rsidR="0041703D" w:rsidRPr="0041703D" w:rsidRDefault="0041703D" w:rsidP="00762512">
            <w:r w:rsidRPr="0041703D">
              <w:t>Salaries</w:t>
            </w:r>
          </w:p>
        </w:tc>
        <w:tc>
          <w:tcPr>
            <w:tcW w:w="2340" w:type="dxa"/>
          </w:tcPr>
          <w:p w14:paraId="16B66771" w14:textId="77777777" w:rsidR="0041703D" w:rsidRPr="0041703D" w:rsidRDefault="0041703D" w:rsidP="00762512">
            <w:r w:rsidRPr="0041703D">
              <w:t>$90,250</w:t>
            </w:r>
          </w:p>
        </w:tc>
        <w:tc>
          <w:tcPr>
            <w:tcW w:w="1530" w:type="dxa"/>
          </w:tcPr>
          <w:p w14:paraId="6EAB091A" w14:textId="77777777" w:rsidR="0041703D" w:rsidRPr="0041703D" w:rsidRDefault="0041703D" w:rsidP="00762512">
            <w:r w:rsidRPr="0041703D">
              <w:t>$79,200</w:t>
            </w:r>
          </w:p>
        </w:tc>
        <w:tc>
          <w:tcPr>
            <w:tcW w:w="1620" w:type="dxa"/>
          </w:tcPr>
          <w:p w14:paraId="32892D59" w14:textId="77777777" w:rsidR="0041703D" w:rsidRPr="0041703D" w:rsidRDefault="0041703D" w:rsidP="00762512">
            <w:r w:rsidRPr="0041703D">
              <w:t>($11,050)</w:t>
            </w:r>
          </w:p>
        </w:tc>
        <w:tc>
          <w:tcPr>
            <w:tcW w:w="1163" w:type="dxa"/>
          </w:tcPr>
          <w:p w14:paraId="539D6F65" w14:textId="725B768D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14%</w:t>
            </w:r>
          </w:p>
        </w:tc>
      </w:tr>
      <w:tr w:rsidR="0041703D" w:rsidRPr="0041703D" w14:paraId="1820A478" w14:textId="77777777" w:rsidTr="00762512">
        <w:trPr>
          <w:trHeight w:val="164"/>
        </w:trPr>
        <w:tc>
          <w:tcPr>
            <w:tcW w:w="2245" w:type="dxa"/>
          </w:tcPr>
          <w:p w14:paraId="50007208" w14:textId="77777777" w:rsidR="0041703D" w:rsidRPr="0041703D" w:rsidRDefault="0041703D" w:rsidP="00762512">
            <w:r w:rsidRPr="0041703D">
              <w:t>Benefits</w:t>
            </w:r>
          </w:p>
        </w:tc>
        <w:tc>
          <w:tcPr>
            <w:tcW w:w="2340" w:type="dxa"/>
          </w:tcPr>
          <w:p w14:paraId="3C2383B5" w14:textId="77777777" w:rsidR="0041703D" w:rsidRPr="0041703D" w:rsidRDefault="0041703D" w:rsidP="00762512">
            <w:r w:rsidRPr="0041703D">
              <w:t>$34,000</w:t>
            </w:r>
          </w:p>
        </w:tc>
        <w:tc>
          <w:tcPr>
            <w:tcW w:w="1530" w:type="dxa"/>
          </w:tcPr>
          <w:p w14:paraId="398098B0" w14:textId="77777777" w:rsidR="0041703D" w:rsidRPr="0041703D" w:rsidRDefault="0041703D" w:rsidP="00762512">
            <w:r w:rsidRPr="0041703D">
              <w:t>$31,800</w:t>
            </w:r>
          </w:p>
        </w:tc>
        <w:tc>
          <w:tcPr>
            <w:tcW w:w="1620" w:type="dxa"/>
          </w:tcPr>
          <w:p w14:paraId="156E5AED" w14:textId="77777777" w:rsidR="0041703D" w:rsidRPr="0041703D" w:rsidRDefault="0041703D" w:rsidP="00762512">
            <w:r w:rsidRPr="0041703D">
              <w:t>(2,800)</w:t>
            </w:r>
          </w:p>
        </w:tc>
        <w:tc>
          <w:tcPr>
            <w:tcW w:w="1163" w:type="dxa"/>
          </w:tcPr>
          <w:p w14:paraId="45A2F869" w14:textId="60AA521A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7%</w:t>
            </w:r>
          </w:p>
        </w:tc>
      </w:tr>
      <w:tr w:rsidR="0041703D" w:rsidRPr="0041703D" w14:paraId="2747DC22" w14:textId="77777777" w:rsidTr="00762512">
        <w:trPr>
          <w:trHeight w:val="174"/>
        </w:trPr>
        <w:tc>
          <w:tcPr>
            <w:tcW w:w="2245" w:type="dxa"/>
          </w:tcPr>
          <w:p w14:paraId="37525EA5" w14:textId="77777777" w:rsidR="0041703D" w:rsidRPr="0041703D" w:rsidRDefault="0041703D" w:rsidP="00762512">
            <w:r w:rsidRPr="0041703D">
              <w:t>Supplies</w:t>
            </w:r>
          </w:p>
        </w:tc>
        <w:tc>
          <w:tcPr>
            <w:tcW w:w="2340" w:type="dxa"/>
          </w:tcPr>
          <w:p w14:paraId="6E05AB9E" w14:textId="77777777" w:rsidR="0041703D" w:rsidRPr="0041703D" w:rsidRDefault="0041703D" w:rsidP="00762512">
            <w:r w:rsidRPr="0041703D">
              <w:t>$27,200</w:t>
            </w:r>
          </w:p>
        </w:tc>
        <w:tc>
          <w:tcPr>
            <w:tcW w:w="1530" w:type="dxa"/>
          </w:tcPr>
          <w:p w14:paraId="6A95B7C5" w14:textId="77777777" w:rsidR="0041703D" w:rsidRPr="0041703D" w:rsidRDefault="0041703D" w:rsidP="00762512">
            <w:r w:rsidRPr="0041703D">
              <w:t>$13,600</w:t>
            </w:r>
          </w:p>
        </w:tc>
        <w:tc>
          <w:tcPr>
            <w:tcW w:w="1620" w:type="dxa"/>
          </w:tcPr>
          <w:p w14:paraId="0CB7E5A6" w14:textId="77777777" w:rsidR="0041703D" w:rsidRPr="0041703D" w:rsidRDefault="0041703D" w:rsidP="00762512">
            <w:r w:rsidRPr="0041703D">
              <w:t>($13,600)</w:t>
            </w:r>
          </w:p>
        </w:tc>
        <w:tc>
          <w:tcPr>
            <w:tcW w:w="1163" w:type="dxa"/>
          </w:tcPr>
          <w:p w14:paraId="05F1C60F" w14:textId="490EAD5C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100%</w:t>
            </w:r>
          </w:p>
        </w:tc>
      </w:tr>
      <w:tr w:rsidR="0041703D" w:rsidRPr="0041703D" w14:paraId="5A8C6560" w14:textId="77777777" w:rsidTr="00762512">
        <w:trPr>
          <w:trHeight w:val="166"/>
        </w:trPr>
        <w:tc>
          <w:tcPr>
            <w:tcW w:w="2245" w:type="dxa"/>
          </w:tcPr>
          <w:p w14:paraId="0AD4BE0D" w14:textId="77777777" w:rsidR="0041703D" w:rsidRPr="0041703D" w:rsidRDefault="0041703D" w:rsidP="00762512">
            <w:r w:rsidRPr="0041703D">
              <w:t>Medical fees</w:t>
            </w:r>
          </w:p>
        </w:tc>
        <w:tc>
          <w:tcPr>
            <w:tcW w:w="2340" w:type="dxa"/>
          </w:tcPr>
          <w:p w14:paraId="1E8BA6F5" w14:textId="77777777" w:rsidR="0041703D" w:rsidRPr="0041703D" w:rsidRDefault="0041703D" w:rsidP="00762512">
            <w:r w:rsidRPr="0041703D">
              <w:t>$4,300</w:t>
            </w:r>
          </w:p>
        </w:tc>
        <w:tc>
          <w:tcPr>
            <w:tcW w:w="1530" w:type="dxa"/>
          </w:tcPr>
          <w:p w14:paraId="6E90BB40" w14:textId="77777777" w:rsidR="0041703D" w:rsidRPr="0041703D" w:rsidRDefault="0041703D" w:rsidP="00762512">
            <w:r w:rsidRPr="0041703D">
              <w:t>$3,200</w:t>
            </w:r>
          </w:p>
        </w:tc>
        <w:tc>
          <w:tcPr>
            <w:tcW w:w="1620" w:type="dxa"/>
          </w:tcPr>
          <w:p w14:paraId="416C7392" w14:textId="77777777" w:rsidR="0041703D" w:rsidRPr="0041703D" w:rsidRDefault="0041703D" w:rsidP="00762512">
            <w:r w:rsidRPr="0041703D">
              <w:t>($1,100)</w:t>
            </w:r>
          </w:p>
        </w:tc>
        <w:tc>
          <w:tcPr>
            <w:tcW w:w="1163" w:type="dxa"/>
          </w:tcPr>
          <w:p w14:paraId="789A8279" w14:textId="30204663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34%</w:t>
            </w:r>
          </w:p>
        </w:tc>
      </w:tr>
      <w:tr w:rsidR="0041703D" w:rsidRPr="0041703D" w14:paraId="4F7B310F" w14:textId="77777777" w:rsidTr="00762512">
        <w:trPr>
          <w:trHeight w:val="169"/>
        </w:trPr>
        <w:tc>
          <w:tcPr>
            <w:tcW w:w="2245" w:type="dxa"/>
          </w:tcPr>
          <w:p w14:paraId="5719F2CF" w14:textId="77777777" w:rsidR="0041703D" w:rsidRPr="0041703D" w:rsidRDefault="0041703D" w:rsidP="00762512">
            <w:r w:rsidRPr="0041703D">
              <w:lastRenderedPageBreak/>
              <w:t>Purchased services</w:t>
            </w:r>
          </w:p>
        </w:tc>
        <w:tc>
          <w:tcPr>
            <w:tcW w:w="2340" w:type="dxa"/>
          </w:tcPr>
          <w:p w14:paraId="1984CE5C" w14:textId="77777777" w:rsidR="0041703D" w:rsidRPr="0041703D" w:rsidRDefault="0041703D" w:rsidP="00762512">
            <w:r w:rsidRPr="0041703D">
              <w:t>$8,400</w:t>
            </w:r>
          </w:p>
        </w:tc>
        <w:tc>
          <w:tcPr>
            <w:tcW w:w="1530" w:type="dxa"/>
          </w:tcPr>
          <w:p w14:paraId="16ED6D20" w14:textId="77777777" w:rsidR="0041703D" w:rsidRPr="0041703D" w:rsidRDefault="0041703D" w:rsidP="00762512">
            <w:r w:rsidRPr="0041703D">
              <w:t>$5,520</w:t>
            </w:r>
          </w:p>
        </w:tc>
        <w:tc>
          <w:tcPr>
            <w:tcW w:w="1620" w:type="dxa"/>
          </w:tcPr>
          <w:p w14:paraId="2D8025F7" w14:textId="77777777" w:rsidR="0041703D" w:rsidRPr="0041703D" w:rsidRDefault="0041703D" w:rsidP="00762512">
            <w:r w:rsidRPr="0041703D">
              <w:t>($2,880)</w:t>
            </w:r>
          </w:p>
        </w:tc>
        <w:tc>
          <w:tcPr>
            <w:tcW w:w="1163" w:type="dxa"/>
          </w:tcPr>
          <w:p w14:paraId="283D3732" w14:textId="678F75A0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52%</w:t>
            </w:r>
          </w:p>
        </w:tc>
      </w:tr>
      <w:tr w:rsidR="0041703D" w:rsidRPr="0041703D" w14:paraId="421BED60" w14:textId="77777777" w:rsidTr="00762512">
        <w:trPr>
          <w:trHeight w:val="168"/>
        </w:trPr>
        <w:tc>
          <w:tcPr>
            <w:tcW w:w="2245" w:type="dxa"/>
          </w:tcPr>
          <w:p w14:paraId="4415F99F" w14:textId="77777777" w:rsidR="0041703D" w:rsidRPr="0041703D" w:rsidRDefault="0041703D" w:rsidP="00762512">
            <w:r w:rsidRPr="0041703D">
              <w:t>Maintenance</w:t>
            </w:r>
          </w:p>
        </w:tc>
        <w:tc>
          <w:tcPr>
            <w:tcW w:w="2340" w:type="dxa"/>
          </w:tcPr>
          <w:p w14:paraId="1A161531" w14:textId="77777777" w:rsidR="0041703D" w:rsidRPr="0041703D" w:rsidRDefault="0041703D" w:rsidP="00762512">
            <w:r w:rsidRPr="0041703D">
              <w:t>$7,500</w:t>
            </w:r>
          </w:p>
        </w:tc>
        <w:tc>
          <w:tcPr>
            <w:tcW w:w="1530" w:type="dxa"/>
          </w:tcPr>
          <w:p w14:paraId="5C37B6C4" w14:textId="77777777" w:rsidR="0041703D" w:rsidRPr="0041703D" w:rsidRDefault="0041703D" w:rsidP="00762512">
            <w:r w:rsidRPr="0041703D">
              <w:t>$6,200</w:t>
            </w:r>
          </w:p>
        </w:tc>
        <w:tc>
          <w:tcPr>
            <w:tcW w:w="1620" w:type="dxa"/>
          </w:tcPr>
          <w:p w14:paraId="606B5F5C" w14:textId="77777777" w:rsidR="0041703D" w:rsidRPr="0041703D" w:rsidRDefault="0041703D" w:rsidP="00762512">
            <w:r w:rsidRPr="0041703D">
              <w:t>($1,300)</w:t>
            </w:r>
          </w:p>
        </w:tc>
        <w:tc>
          <w:tcPr>
            <w:tcW w:w="1163" w:type="dxa"/>
          </w:tcPr>
          <w:p w14:paraId="12362451" w14:textId="774F26B4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21%</w:t>
            </w:r>
          </w:p>
        </w:tc>
      </w:tr>
      <w:tr w:rsidR="0041703D" w:rsidRPr="0041703D" w14:paraId="4B186DE7" w14:textId="77777777" w:rsidTr="00762512">
        <w:trPr>
          <w:trHeight w:val="164"/>
        </w:trPr>
        <w:tc>
          <w:tcPr>
            <w:tcW w:w="2245" w:type="dxa"/>
          </w:tcPr>
          <w:p w14:paraId="446E4D52" w14:textId="77777777" w:rsidR="0041703D" w:rsidRPr="0041703D" w:rsidRDefault="0041703D" w:rsidP="00762512">
            <w:r w:rsidRPr="0041703D">
              <w:t>Professional liability</w:t>
            </w:r>
          </w:p>
        </w:tc>
        <w:tc>
          <w:tcPr>
            <w:tcW w:w="2340" w:type="dxa"/>
          </w:tcPr>
          <w:p w14:paraId="56992DA3" w14:textId="77777777" w:rsidR="0041703D" w:rsidRPr="0041703D" w:rsidRDefault="0041703D" w:rsidP="00762512">
            <w:r w:rsidRPr="0041703D">
              <w:t>$1,400</w:t>
            </w:r>
          </w:p>
        </w:tc>
        <w:tc>
          <w:tcPr>
            <w:tcW w:w="1530" w:type="dxa"/>
          </w:tcPr>
          <w:p w14:paraId="4D78A0CD" w14:textId="77777777" w:rsidR="0041703D" w:rsidRPr="0041703D" w:rsidRDefault="0041703D" w:rsidP="00762512">
            <w:r w:rsidRPr="0041703D">
              <w:t>$1,350</w:t>
            </w:r>
          </w:p>
        </w:tc>
        <w:tc>
          <w:tcPr>
            <w:tcW w:w="1620" w:type="dxa"/>
          </w:tcPr>
          <w:p w14:paraId="27BDC977" w14:textId="77777777" w:rsidR="0041703D" w:rsidRPr="0041703D" w:rsidRDefault="0041703D" w:rsidP="00762512">
            <w:r w:rsidRPr="0041703D">
              <w:t>($50)</w:t>
            </w:r>
          </w:p>
        </w:tc>
        <w:tc>
          <w:tcPr>
            <w:tcW w:w="1163" w:type="dxa"/>
          </w:tcPr>
          <w:p w14:paraId="36E6B0C6" w14:textId="5D1FABFB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4%</w:t>
            </w:r>
          </w:p>
        </w:tc>
      </w:tr>
      <w:tr w:rsidR="0041703D" w:rsidRPr="0041703D" w14:paraId="4F2DC4B3" w14:textId="77777777" w:rsidTr="00762512">
        <w:trPr>
          <w:trHeight w:val="177"/>
        </w:trPr>
        <w:tc>
          <w:tcPr>
            <w:tcW w:w="2245" w:type="dxa"/>
          </w:tcPr>
          <w:p w14:paraId="033D05D2" w14:textId="77777777" w:rsidR="0041703D" w:rsidRPr="0041703D" w:rsidRDefault="0041703D" w:rsidP="00762512">
            <w:r w:rsidRPr="0041703D">
              <w:t>Other</w:t>
            </w:r>
          </w:p>
        </w:tc>
        <w:tc>
          <w:tcPr>
            <w:tcW w:w="2340" w:type="dxa"/>
          </w:tcPr>
          <w:p w14:paraId="57150707" w14:textId="77777777" w:rsidR="0041703D" w:rsidRPr="0041703D" w:rsidRDefault="0041703D" w:rsidP="00762512">
            <w:r w:rsidRPr="0041703D">
              <w:t>$700</w:t>
            </w:r>
          </w:p>
        </w:tc>
        <w:tc>
          <w:tcPr>
            <w:tcW w:w="1530" w:type="dxa"/>
          </w:tcPr>
          <w:p w14:paraId="5CBB8B29" w14:textId="77777777" w:rsidR="0041703D" w:rsidRPr="0041703D" w:rsidRDefault="0041703D" w:rsidP="00762512">
            <w:r w:rsidRPr="0041703D">
              <w:t>$350</w:t>
            </w:r>
          </w:p>
        </w:tc>
        <w:tc>
          <w:tcPr>
            <w:tcW w:w="1620" w:type="dxa"/>
          </w:tcPr>
          <w:p w14:paraId="21D678CA" w14:textId="77777777" w:rsidR="0041703D" w:rsidRPr="0041703D" w:rsidRDefault="0041703D" w:rsidP="00762512">
            <w:r w:rsidRPr="0041703D">
              <w:t>($350)</w:t>
            </w:r>
          </w:p>
        </w:tc>
        <w:tc>
          <w:tcPr>
            <w:tcW w:w="1163" w:type="dxa"/>
          </w:tcPr>
          <w:p w14:paraId="3BE4AF81" w14:textId="70E9911D" w:rsidR="0041703D" w:rsidRPr="0041703D" w:rsidRDefault="007370E7" w:rsidP="00762512">
            <w:r>
              <w:t>Increase</w:t>
            </w:r>
            <w:r w:rsidR="0041703D" w:rsidRPr="0041703D">
              <w:t>100%</w:t>
            </w:r>
          </w:p>
        </w:tc>
      </w:tr>
      <w:tr w:rsidR="0041703D" w:rsidRPr="0041703D" w14:paraId="626F3900" w14:textId="77777777" w:rsidTr="00762512">
        <w:trPr>
          <w:trHeight w:val="168"/>
        </w:trPr>
        <w:tc>
          <w:tcPr>
            <w:tcW w:w="2245" w:type="dxa"/>
          </w:tcPr>
          <w:p w14:paraId="29DFE2E4" w14:textId="77777777" w:rsidR="0041703D" w:rsidRPr="0041703D" w:rsidRDefault="0041703D" w:rsidP="00762512">
            <w:r w:rsidRPr="0041703D">
              <w:t>Depreciation</w:t>
            </w:r>
          </w:p>
        </w:tc>
        <w:tc>
          <w:tcPr>
            <w:tcW w:w="2340" w:type="dxa"/>
          </w:tcPr>
          <w:p w14:paraId="0D1012D5" w14:textId="77777777" w:rsidR="0041703D" w:rsidRPr="0041703D" w:rsidRDefault="0041703D" w:rsidP="00762512">
            <w:r w:rsidRPr="0041703D">
              <w:t>$7,400</w:t>
            </w:r>
          </w:p>
        </w:tc>
        <w:tc>
          <w:tcPr>
            <w:tcW w:w="1530" w:type="dxa"/>
          </w:tcPr>
          <w:p w14:paraId="3CAF2C3A" w14:textId="77777777" w:rsidR="0041703D" w:rsidRPr="0041703D" w:rsidRDefault="0041703D" w:rsidP="00762512">
            <w:r w:rsidRPr="0041703D">
              <w:t>$6,200</w:t>
            </w:r>
          </w:p>
        </w:tc>
        <w:tc>
          <w:tcPr>
            <w:tcW w:w="1620" w:type="dxa"/>
          </w:tcPr>
          <w:p w14:paraId="2740856A" w14:textId="77777777" w:rsidR="0041703D" w:rsidRPr="0041703D" w:rsidRDefault="0041703D" w:rsidP="00762512">
            <w:r w:rsidRPr="0041703D">
              <w:t>($1,200)</w:t>
            </w:r>
          </w:p>
        </w:tc>
        <w:tc>
          <w:tcPr>
            <w:tcW w:w="1163" w:type="dxa"/>
          </w:tcPr>
          <w:p w14:paraId="714AECE6" w14:textId="3A5806C4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19%</w:t>
            </w:r>
          </w:p>
        </w:tc>
      </w:tr>
      <w:tr w:rsidR="0041703D" w:rsidRPr="0041703D" w14:paraId="0E9983EA" w14:textId="77777777" w:rsidTr="00762512">
        <w:trPr>
          <w:trHeight w:val="168"/>
        </w:trPr>
        <w:tc>
          <w:tcPr>
            <w:tcW w:w="2245" w:type="dxa"/>
          </w:tcPr>
          <w:p w14:paraId="5FEAA22B" w14:textId="77777777" w:rsidR="0041703D" w:rsidRPr="0041703D" w:rsidRDefault="0041703D" w:rsidP="00762512">
            <w:r w:rsidRPr="0041703D">
              <w:t>Financing costs</w:t>
            </w:r>
          </w:p>
        </w:tc>
        <w:tc>
          <w:tcPr>
            <w:tcW w:w="2340" w:type="dxa"/>
          </w:tcPr>
          <w:p w14:paraId="475C3E69" w14:textId="77777777" w:rsidR="0041703D" w:rsidRPr="0041703D" w:rsidRDefault="0041703D" w:rsidP="00762512">
            <w:r w:rsidRPr="0041703D">
              <w:t>$6,400</w:t>
            </w:r>
          </w:p>
        </w:tc>
        <w:tc>
          <w:tcPr>
            <w:tcW w:w="1530" w:type="dxa"/>
          </w:tcPr>
          <w:p w14:paraId="38D32679" w14:textId="77777777" w:rsidR="0041703D" w:rsidRPr="0041703D" w:rsidRDefault="0041703D" w:rsidP="00762512">
            <w:r w:rsidRPr="0041703D">
              <w:t>$6,100</w:t>
            </w:r>
          </w:p>
        </w:tc>
        <w:tc>
          <w:tcPr>
            <w:tcW w:w="1620" w:type="dxa"/>
          </w:tcPr>
          <w:p w14:paraId="1777D21E" w14:textId="77777777" w:rsidR="0041703D" w:rsidRPr="0041703D" w:rsidRDefault="0041703D" w:rsidP="00762512">
            <w:r w:rsidRPr="0041703D">
              <w:t>($300)</w:t>
            </w:r>
          </w:p>
        </w:tc>
        <w:tc>
          <w:tcPr>
            <w:tcW w:w="1163" w:type="dxa"/>
          </w:tcPr>
          <w:p w14:paraId="6AC47A6C" w14:textId="04BA4886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5%</w:t>
            </w:r>
          </w:p>
        </w:tc>
      </w:tr>
      <w:tr w:rsidR="0041703D" w:rsidRPr="0041703D" w14:paraId="2ED87148" w14:textId="77777777" w:rsidTr="00762512">
        <w:trPr>
          <w:trHeight w:val="168"/>
        </w:trPr>
        <w:tc>
          <w:tcPr>
            <w:tcW w:w="2245" w:type="dxa"/>
          </w:tcPr>
          <w:p w14:paraId="32665318" w14:textId="77777777" w:rsidR="0041703D" w:rsidRPr="0041703D" w:rsidRDefault="0041703D" w:rsidP="00762512">
            <w:r w:rsidRPr="0041703D">
              <w:t>Total Operating Expenses</w:t>
            </w:r>
          </w:p>
        </w:tc>
        <w:tc>
          <w:tcPr>
            <w:tcW w:w="2340" w:type="dxa"/>
          </w:tcPr>
          <w:p w14:paraId="1A8E8435" w14:textId="77777777" w:rsidR="0041703D" w:rsidRPr="0041703D" w:rsidRDefault="0041703D" w:rsidP="00762512">
            <w:r w:rsidRPr="0041703D">
              <w:t>$187,550</w:t>
            </w:r>
          </w:p>
        </w:tc>
        <w:tc>
          <w:tcPr>
            <w:tcW w:w="1530" w:type="dxa"/>
          </w:tcPr>
          <w:p w14:paraId="6872997A" w14:textId="77777777" w:rsidR="0041703D" w:rsidRPr="0041703D" w:rsidRDefault="0041703D" w:rsidP="00762512">
            <w:r w:rsidRPr="0041703D">
              <w:t>$153,520</w:t>
            </w:r>
          </w:p>
        </w:tc>
        <w:tc>
          <w:tcPr>
            <w:tcW w:w="1620" w:type="dxa"/>
          </w:tcPr>
          <w:p w14:paraId="0F76CE51" w14:textId="77777777" w:rsidR="0041703D" w:rsidRPr="0041703D" w:rsidRDefault="0041703D" w:rsidP="00762512">
            <w:r w:rsidRPr="0041703D">
              <w:t>$34,030</w:t>
            </w:r>
          </w:p>
        </w:tc>
        <w:tc>
          <w:tcPr>
            <w:tcW w:w="1163" w:type="dxa"/>
          </w:tcPr>
          <w:p w14:paraId="5BD5A99A" w14:textId="4694FD0B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22%</w:t>
            </w:r>
          </w:p>
        </w:tc>
      </w:tr>
      <w:tr w:rsidR="0041703D" w:rsidRPr="0041703D" w14:paraId="5EA0ECBD" w14:textId="77777777" w:rsidTr="00762512">
        <w:trPr>
          <w:trHeight w:val="168"/>
        </w:trPr>
        <w:tc>
          <w:tcPr>
            <w:tcW w:w="2245" w:type="dxa"/>
          </w:tcPr>
          <w:p w14:paraId="407EA60E" w14:textId="5F8DAB51" w:rsidR="0041703D" w:rsidRPr="0041703D" w:rsidRDefault="0041703D" w:rsidP="00762512">
            <w:r w:rsidRPr="0041703D">
              <w:t xml:space="preserve">Net Income </w:t>
            </w:r>
            <w:r w:rsidR="00D0060D" w:rsidRPr="0041703D">
              <w:t>from</w:t>
            </w:r>
            <w:r w:rsidRPr="0041703D">
              <w:t xml:space="preserve"> Operations (pretax)</w:t>
            </w:r>
          </w:p>
        </w:tc>
        <w:tc>
          <w:tcPr>
            <w:tcW w:w="2340" w:type="dxa"/>
          </w:tcPr>
          <w:p w14:paraId="55B54B30" w14:textId="77777777" w:rsidR="0041703D" w:rsidRPr="0041703D" w:rsidRDefault="0041703D" w:rsidP="00762512">
            <w:r w:rsidRPr="0041703D">
              <w:t>$7,450</w:t>
            </w:r>
          </w:p>
        </w:tc>
        <w:tc>
          <w:tcPr>
            <w:tcW w:w="1530" w:type="dxa"/>
          </w:tcPr>
          <w:p w14:paraId="2712640E" w14:textId="77777777" w:rsidR="0041703D" w:rsidRPr="0041703D" w:rsidRDefault="0041703D" w:rsidP="00762512">
            <w:r w:rsidRPr="0041703D">
              <w:t>$3,780</w:t>
            </w:r>
          </w:p>
        </w:tc>
        <w:tc>
          <w:tcPr>
            <w:tcW w:w="1620" w:type="dxa"/>
          </w:tcPr>
          <w:p w14:paraId="07952AFB" w14:textId="77777777" w:rsidR="0041703D" w:rsidRPr="0041703D" w:rsidRDefault="0041703D" w:rsidP="00762512">
            <w:r w:rsidRPr="0041703D">
              <w:t>$3,670</w:t>
            </w:r>
          </w:p>
        </w:tc>
        <w:tc>
          <w:tcPr>
            <w:tcW w:w="1163" w:type="dxa"/>
          </w:tcPr>
          <w:p w14:paraId="009E9403" w14:textId="42BE2F09" w:rsidR="0041703D" w:rsidRPr="0041703D" w:rsidRDefault="007370E7" w:rsidP="00762512">
            <w:r>
              <w:t>Increase</w:t>
            </w:r>
            <w:r w:rsidRPr="0041703D">
              <w:t xml:space="preserve"> </w:t>
            </w:r>
            <w:r w:rsidR="0041703D" w:rsidRPr="0041703D">
              <w:t>97%</w:t>
            </w:r>
          </w:p>
        </w:tc>
      </w:tr>
      <w:tr w:rsidR="0041703D" w:rsidRPr="0041703D" w14:paraId="78EF3C57" w14:textId="77777777" w:rsidTr="00762512">
        <w:trPr>
          <w:trHeight w:val="339"/>
        </w:trPr>
        <w:tc>
          <w:tcPr>
            <w:tcW w:w="2245" w:type="dxa"/>
          </w:tcPr>
          <w:p w14:paraId="5EA6EA99" w14:textId="77777777" w:rsidR="0041703D" w:rsidRPr="0041703D" w:rsidRDefault="0041703D" w:rsidP="00762512">
            <w:r w:rsidRPr="0041703D">
              <w:t>% of Net Revenue (Margin) (Net Income/Net Revenue)</w:t>
            </w:r>
          </w:p>
        </w:tc>
        <w:tc>
          <w:tcPr>
            <w:tcW w:w="2340" w:type="dxa"/>
          </w:tcPr>
          <w:p w14:paraId="4482D004" w14:textId="77777777" w:rsidR="0041703D" w:rsidRPr="0041703D" w:rsidRDefault="0041703D" w:rsidP="00762512">
            <w:r w:rsidRPr="0041703D">
              <w:t>3.82%</w:t>
            </w:r>
          </w:p>
        </w:tc>
        <w:tc>
          <w:tcPr>
            <w:tcW w:w="1530" w:type="dxa"/>
          </w:tcPr>
          <w:p w14:paraId="6972FA86" w14:textId="77777777" w:rsidR="0041703D" w:rsidRPr="0041703D" w:rsidRDefault="0041703D" w:rsidP="00762512">
            <w:r w:rsidRPr="0041703D">
              <w:t>2.40%</w:t>
            </w:r>
          </w:p>
        </w:tc>
        <w:tc>
          <w:tcPr>
            <w:tcW w:w="1620" w:type="dxa"/>
          </w:tcPr>
          <w:p w14:paraId="7B01D50C" w14:textId="77777777" w:rsidR="0041703D" w:rsidRPr="0041703D" w:rsidRDefault="0041703D" w:rsidP="00762512">
            <w:r w:rsidRPr="0041703D">
              <w:t>1.42%</w:t>
            </w:r>
          </w:p>
        </w:tc>
        <w:tc>
          <w:tcPr>
            <w:tcW w:w="1163" w:type="dxa"/>
          </w:tcPr>
          <w:p w14:paraId="10571C8E" w14:textId="77777777" w:rsidR="0041703D" w:rsidRPr="0041703D" w:rsidRDefault="0041703D" w:rsidP="00762512"/>
        </w:tc>
      </w:tr>
    </w:tbl>
    <w:p w14:paraId="77841A79" w14:textId="6A6B16D4" w:rsidR="00251CEE" w:rsidRPr="00251CEE" w:rsidRDefault="00251CEE" w:rsidP="00251CEE">
      <w:pPr>
        <w:spacing w:before="240"/>
      </w:pPr>
      <w:r w:rsidRPr="00251CEE">
        <w:t>Address the following questions:</w:t>
      </w:r>
    </w:p>
    <w:p w14:paraId="2511A23A" w14:textId="3CE61EA3" w:rsidR="00251CEE" w:rsidRPr="00251CEE" w:rsidRDefault="00251CEE" w:rsidP="00251CEE">
      <w:pPr>
        <w:pStyle w:val="num-alpha"/>
        <w:numPr>
          <w:ilvl w:val="0"/>
          <w:numId w:val="1"/>
        </w:numPr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51CEE">
        <w:rPr>
          <w:rFonts w:ascii="Arial" w:hAnsi="Arial" w:cs="Arial"/>
          <w:color w:val="000000"/>
          <w:sz w:val="22"/>
          <w:szCs w:val="22"/>
        </w:rPr>
        <w:t>From your analysis, you understand that the net margin for the organization has shown strong growth over the past year. What factor/s is/are driving this improved performance?</w:t>
      </w:r>
    </w:p>
    <w:p w14:paraId="308955C6" w14:textId="14F79AC8" w:rsidR="00251CEE" w:rsidRPr="00251CEE" w:rsidRDefault="00251CEE" w:rsidP="00251CEE">
      <w:pPr>
        <w:pStyle w:val="num-alpha"/>
        <w:numPr>
          <w:ilvl w:val="0"/>
          <w:numId w:val="1"/>
        </w:numPr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51CEE">
        <w:rPr>
          <w:rFonts w:ascii="Arial" w:hAnsi="Arial" w:cs="Arial"/>
          <w:color w:val="000000"/>
          <w:sz w:val="22"/>
          <w:szCs w:val="22"/>
        </w:rPr>
        <w:t>What concerns do you have regarding current financial performance of this organization? As an executive leader within this organization, what priority issues should this organization address?</w:t>
      </w:r>
    </w:p>
    <w:p w14:paraId="4FD4AA11" w14:textId="77777777" w:rsidR="009B4B1A" w:rsidRDefault="00251CEE" w:rsidP="009B4B1A">
      <w:pPr>
        <w:pStyle w:val="num-alpha"/>
        <w:numPr>
          <w:ilvl w:val="0"/>
          <w:numId w:val="1"/>
        </w:numPr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51CEE">
        <w:rPr>
          <w:rFonts w:ascii="Arial" w:hAnsi="Arial" w:cs="Arial"/>
          <w:color w:val="000000"/>
          <w:sz w:val="22"/>
          <w:szCs w:val="22"/>
        </w:rPr>
        <w:t xml:space="preserve">Is your impression of the reported financial performance generally favorable or unfavorable? </w:t>
      </w:r>
    </w:p>
    <w:p w14:paraId="2957B6EE" w14:textId="77777777" w:rsidR="00251CEE" w:rsidRDefault="00251CEE"/>
    <w:sectPr w:rsidR="00251CE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3E47" w14:textId="77777777" w:rsidR="003E576A" w:rsidRDefault="003E576A" w:rsidP="009B4B1A">
      <w:r>
        <w:separator/>
      </w:r>
    </w:p>
  </w:endnote>
  <w:endnote w:type="continuationSeparator" w:id="0">
    <w:p w14:paraId="2D0A824B" w14:textId="77777777" w:rsidR="003E576A" w:rsidRDefault="003E576A" w:rsidP="009B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11FF" w14:textId="77777777" w:rsidR="009B4B1A" w:rsidRPr="009B4B1A" w:rsidRDefault="009B4B1A" w:rsidP="009B4B1A">
    <w:pPr>
      <w:pStyle w:val="num-alpha"/>
      <w:spacing w:before="240" w:beforeAutospacing="0" w:after="0" w:afterAutospacing="0"/>
      <w:ind w:left="720" w:hanging="72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Adapted from </w:t>
    </w:r>
    <w:r w:rsidRPr="009B4B1A">
      <w:rPr>
        <w:rFonts w:ascii="Arial" w:hAnsi="Arial" w:cs="Arial"/>
        <w:color w:val="333333"/>
        <w:sz w:val="20"/>
        <w:szCs w:val="20"/>
        <w:shd w:val="clear" w:color="auto" w:fill="FFFFFF"/>
      </w:rPr>
      <w:t>Waxman, K.T. (2018). </w:t>
    </w:r>
    <w:r w:rsidRPr="009B4B1A">
      <w:rPr>
        <w:rStyle w:val="Emphasis"/>
        <w:rFonts w:ascii="Arial" w:hAnsi="Arial" w:cs="Arial"/>
        <w:color w:val="333333"/>
        <w:sz w:val="20"/>
        <w:szCs w:val="20"/>
        <w:shd w:val="clear" w:color="auto" w:fill="FFFFFF"/>
      </w:rPr>
      <w:t>Financial and business management for the doctor of nursing practice </w:t>
    </w:r>
    <w:r w:rsidRPr="009B4B1A">
      <w:rPr>
        <w:rFonts w:ascii="Arial" w:hAnsi="Arial" w:cs="Arial"/>
        <w:color w:val="333333"/>
        <w:sz w:val="20"/>
        <w:szCs w:val="20"/>
        <w:shd w:val="clear" w:color="auto" w:fill="FFFFFF"/>
      </w:rPr>
      <w:t>(2</w:t>
    </w:r>
    <w:r w:rsidRPr="009B4B1A">
      <w:rPr>
        <w:rFonts w:ascii="Arial" w:hAnsi="Arial" w:cs="Arial"/>
        <w:color w:val="333333"/>
        <w:sz w:val="20"/>
        <w:szCs w:val="20"/>
        <w:shd w:val="clear" w:color="auto" w:fill="FFFFFF"/>
        <w:vertAlign w:val="superscript"/>
      </w:rPr>
      <w:t>nd</w:t>
    </w:r>
    <w:r w:rsidRPr="009B4B1A">
      <w:rPr>
        <w:rFonts w:ascii="Arial" w:hAnsi="Arial" w:cs="Arial"/>
        <w:color w:val="333333"/>
        <w:sz w:val="20"/>
        <w:szCs w:val="20"/>
        <w:shd w:val="clear" w:color="auto" w:fill="FFFFFF"/>
      </w:rPr>
      <w:t> ed.). Springer Publishing Company. ISBN 13: 9780826122063</w:t>
    </w:r>
  </w:p>
  <w:p w14:paraId="4F769F27" w14:textId="77777777" w:rsidR="009B4B1A" w:rsidRDefault="009B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BB04" w14:textId="77777777" w:rsidR="003E576A" w:rsidRDefault="003E576A" w:rsidP="009B4B1A">
      <w:r>
        <w:separator/>
      </w:r>
    </w:p>
  </w:footnote>
  <w:footnote w:type="continuationSeparator" w:id="0">
    <w:p w14:paraId="4D313F38" w14:textId="77777777" w:rsidR="003E576A" w:rsidRDefault="003E576A" w:rsidP="009B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857"/>
    <w:multiLevelType w:val="hybridMultilevel"/>
    <w:tmpl w:val="550053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0F72"/>
    <w:multiLevelType w:val="hybridMultilevel"/>
    <w:tmpl w:val="7534B16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3D"/>
    <w:rsid w:val="0004134B"/>
    <w:rsid w:val="000A6D1F"/>
    <w:rsid w:val="001C1C48"/>
    <w:rsid w:val="00251CEE"/>
    <w:rsid w:val="00347832"/>
    <w:rsid w:val="003E576A"/>
    <w:rsid w:val="0041703D"/>
    <w:rsid w:val="007370E7"/>
    <w:rsid w:val="009B4B1A"/>
    <w:rsid w:val="00C0754C"/>
    <w:rsid w:val="00CB5E15"/>
    <w:rsid w:val="00D0060D"/>
    <w:rsid w:val="00D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7968"/>
  <w15:chartTrackingRefBased/>
  <w15:docId w15:val="{395D5F2C-EF8A-4D16-8748-14C21A7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832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1703D"/>
    <w:pPr>
      <w:spacing w:before="27" w:line="122" w:lineRule="exact"/>
      <w:jc w:val="right"/>
    </w:pPr>
  </w:style>
  <w:style w:type="table" w:styleId="TableGrid">
    <w:name w:val="Table Grid"/>
    <w:basedOn w:val="TableNormal"/>
    <w:uiPriority w:val="39"/>
    <w:rsid w:val="0041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78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num-alpha">
    <w:name w:val="num-alpha"/>
    <w:basedOn w:val="Normal"/>
    <w:rsid w:val="00251C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251CE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134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4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B1A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B1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Darbyson</dc:creator>
  <cp:keywords/>
  <dc:description/>
  <cp:lastModifiedBy>Caron Darbyson</cp:lastModifiedBy>
  <cp:revision>3</cp:revision>
  <dcterms:created xsi:type="dcterms:W3CDTF">2021-09-29T16:31:00Z</dcterms:created>
  <dcterms:modified xsi:type="dcterms:W3CDTF">2021-09-30T20:01:00Z</dcterms:modified>
</cp:coreProperties>
</file>