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A" w:rsidRPr="0068111A" w:rsidRDefault="0068111A" w:rsidP="0068111A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68111A">
        <w:rPr>
          <w:rFonts w:ascii="Arial" w:hAnsi="Arial" w:cs="Arial"/>
          <w:b/>
          <w:sz w:val="21"/>
          <w:szCs w:val="21"/>
        </w:rPr>
        <w:t>Introduction</w:t>
      </w:r>
    </w:p>
    <w:p w:rsidR="009E6546" w:rsidRPr="0068111A" w:rsidRDefault="0068111A" w:rsidP="0068111A">
      <w:pPr>
        <w:rPr>
          <w:rFonts w:ascii="Arial" w:eastAsia="Times New Roman" w:hAnsi="Arial" w:cs="Arial"/>
          <w:sz w:val="21"/>
          <w:szCs w:val="21"/>
        </w:rPr>
      </w:pPr>
      <w:r w:rsidRPr="0068111A">
        <w:rPr>
          <w:rFonts w:ascii="Arial" w:eastAsia="Times New Roman" w:hAnsi="Arial" w:cs="Arial"/>
          <w:sz w:val="21"/>
          <w:szCs w:val="21"/>
        </w:rPr>
        <w:t xml:space="preserve">The following table </w:t>
      </w:r>
      <w:r w:rsidRPr="0068111A">
        <w:rPr>
          <w:rFonts w:ascii="Arial" w:hAnsi="Arial" w:cs="Arial"/>
          <w:color w:val="000000"/>
          <w:sz w:val="21"/>
          <w:szCs w:val="21"/>
          <w:shd w:val="clear" w:color="auto" w:fill="FFFFFF"/>
        </w:rPr>
        <w:t>gives the cost, increase in life years</w:t>
      </w:r>
      <w:r w:rsidR="00577AA5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68111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the rating of quality of life for four different treatments.</w:t>
      </w:r>
    </w:p>
    <w:tbl>
      <w:tblPr>
        <w:tblStyle w:val="TableGrid"/>
        <w:tblpPr w:leftFromText="180" w:rightFromText="180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1737"/>
        <w:gridCol w:w="1801"/>
        <w:gridCol w:w="1633"/>
        <w:gridCol w:w="1633"/>
        <w:gridCol w:w="1327"/>
        <w:gridCol w:w="1336"/>
      </w:tblGrid>
      <w:tr w:rsidR="0068111A" w:rsidRPr="0068111A" w:rsidTr="0068111A">
        <w:trPr>
          <w:trHeight w:val="710"/>
        </w:trPr>
        <w:tc>
          <w:tcPr>
            <w:tcW w:w="1737" w:type="dxa"/>
          </w:tcPr>
          <w:p w:rsidR="0068111A" w:rsidRPr="0068111A" w:rsidRDefault="0068111A" w:rsidP="0068111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111A">
              <w:rPr>
                <w:rFonts w:ascii="Arial" w:hAnsi="Arial" w:cs="Arial"/>
                <w:b/>
                <w:sz w:val="21"/>
                <w:szCs w:val="21"/>
              </w:rPr>
              <w:t>Treatment</w:t>
            </w:r>
          </w:p>
        </w:tc>
        <w:tc>
          <w:tcPr>
            <w:tcW w:w="1801" w:type="dxa"/>
          </w:tcPr>
          <w:p w:rsidR="0068111A" w:rsidRPr="0068111A" w:rsidRDefault="0068111A" w:rsidP="0068111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111A">
              <w:rPr>
                <w:rFonts w:ascii="Arial" w:hAnsi="Arial" w:cs="Arial"/>
                <w:b/>
                <w:sz w:val="21"/>
                <w:szCs w:val="21"/>
              </w:rPr>
              <w:t>Cost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111A">
              <w:rPr>
                <w:rFonts w:ascii="Arial" w:hAnsi="Arial" w:cs="Arial"/>
                <w:b/>
                <w:sz w:val="21"/>
                <w:szCs w:val="21"/>
              </w:rPr>
              <w:t>Increase in Life Year</w:t>
            </w:r>
            <w:r w:rsidR="00577AA5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111A">
              <w:rPr>
                <w:rFonts w:ascii="Arial" w:hAnsi="Arial" w:cs="Arial"/>
                <w:b/>
                <w:sz w:val="21"/>
                <w:szCs w:val="21"/>
              </w:rPr>
              <w:t>Rating of Quality of Life</w:t>
            </w:r>
          </w:p>
        </w:tc>
        <w:tc>
          <w:tcPr>
            <w:tcW w:w="1327" w:type="dxa"/>
          </w:tcPr>
          <w:p w:rsidR="0068111A" w:rsidRPr="0068111A" w:rsidRDefault="0068111A" w:rsidP="0068111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111A">
              <w:rPr>
                <w:rFonts w:ascii="Arial" w:hAnsi="Arial" w:cs="Arial"/>
                <w:b/>
                <w:sz w:val="21"/>
                <w:szCs w:val="21"/>
              </w:rPr>
              <w:t>QALY</w:t>
            </w:r>
          </w:p>
        </w:tc>
        <w:tc>
          <w:tcPr>
            <w:tcW w:w="1336" w:type="dxa"/>
          </w:tcPr>
          <w:p w:rsidR="0068111A" w:rsidRPr="0068111A" w:rsidRDefault="0068111A" w:rsidP="0068111A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8111A">
              <w:rPr>
                <w:rFonts w:ascii="Arial" w:hAnsi="Arial" w:cs="Arial"/>
                <w:b/>
                <w:sz w:val="21"/>
                <w:szCs w:val="21"/>
              </w:rPr>
              <w:t>Cost:QALY</w:t>
            </w:r>
            <w:proofErr w:type="spellEnd"/>
          </w:p>
        </w:tc>
      </w:tr>
      <w:tr w:rsidR="0068111A" w:rsidRPr="0068111A" w:rsidTr="0068111A">
        <w:trPr>
          <w:trHeight w:val="273"/>
        </w:trPr>
        <w:tc>
          <w:tcPr>
            <w:tcW w:w="1737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801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4,600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0.16</w:t>
            </w:r>
          </w:p>
        </w:tc>
        <w:tc>
          <w:tcPr>
            <w:tcW w:w="1327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6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111A" w:rsidRPr="0068111A" w:rsidTr="0068111A">
        <w:trPr>
          <w:trHeight w:val="273"/>
        </w:trPr>
        <w:tc>
          <w:tcPr>
            <w:tcW w:w="1737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1801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8,600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0.22</w:t>
            </w:r>
          </w:p>
        </w:tc>
        <w:tc>
          <w:tcPr>
            <w:tcW w:w="1327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6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111A" w:rsidRPr="0068111A" w:rsidTr="0068111A">
        <w:trPr>
          <w:trHeight w:val="273"/>
        </w:trPr>
        <w:tc>
          <w:tcPr>
            <w:tcW w:w="1737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1801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12,600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0.28</w:t>
            </w:r>
          </w:p>
        </w:tc>
        <w:tc>
          <w:tcPr>
            <w:tcW w:w="1327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6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111A" w:rsidRPr="0068111A" w:rsidTr="0068111A">
        <w:trPr>
          <w:trHeight w:val="285"/>
        </w:trPr>
        <w:tc>
          <w:tcPr>
            <w:tcW w:w="1737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1801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10,000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633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0.25</w:t>
            </w:r>
          </w:p>
        </w:tc>
        <w:tc>
          <w:tcPr>
            <w:tcW w:w="1327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6" w:type="dxa"/>
          </w:tcPr>
          <w:p w:rsidR="0068111A" w:rsidRPr="0068111A" w:rsidRDefault="0068111A" w:rsidP="006811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E6546" w:rsidRPr="0068111A" w:rsidRDefault="009E6546">
      <w:pPr>
        <w:rPr>
          <w:rFonts w:ascii="Arial" w:hAnsi="Arial" w:cs="Arial"/>
          <w:b/>
          <w:sz w:val="21"/>
          <w:szCs w:val="21"/>
        </w:rPr>
      </w:pPr>
    </w:p>
    <w:p w:rsidR="009E6546" w:rsidRPr="0068111A" w:rsidRDefault="0068111A">
      <w:pPr>
        <w:rPr>
          <w:rFonts w:ascii="Arial" w:hAnsi="Arial" w:cs="Arial"/>
          <w:b/>
          <w:sz w:val="21"/>
          <w:szCs w:val="21"/>
        </w:rPr>
      </w:pPr>
      <w:r w:rsidRPr="0068111A">
        <w:rPr>
          <w:rFonts w:ascii="Arial" w:hAnsi="Arial" w:cs="Arial"/>
          <w:b/>
          <w:sz w:val="21"/>
          <w:szCs w:val="21"/>
        </w:rPr>
        <w:t>Instructions</w:t>
      </w:r>
    </w:p>
    <w:p w:rsidR="0068111A" w:rsidRPr="0068111A" w:rsidRDefault="0068111A" w:rsidP="0068111A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68111A">
        <w:rPr>
          <w:rFonts w:ascii="Arial" w:eastAsia="Times New Roman" w:hAnsi="Arial" w:cs="Arial"/>
          <w:sz w:val="21"/>
          <w:szCs w:val="21"/>
        </w:rPr>
        <w:t>Calculate the QALY for each treatment.</w:t>
      </w:r>
    </w:p>
    <w:p w:rsidR="0068111A" w:rsidRPr="0068111A" w:rsidRDefault="0068111A" w:rsidP="0068111A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68111A">
        <w:rPr>
          <w:rFonts w:ascii="Arial" w:eastAsia="Times New Roman" w:hAnsi="Arial" w:cs="Arial"/>
          <w:sz w:val="21"/>
          <w:szCs w:val="21"/>
        </w:rPr>
        <w:t>Interpret the QALY calculated for each treatment.</w:t>
      </w:r>
    </w:p>
    <w:p w:rsidR="00043AC5" w:rsidRDefault="0068111A" w:rsidP="0068111A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68111A">
        <w:rPr>
          <w:rFonts w:ascii="Arial" w:eastAsia="Times New Roman" w:hAnsi="Arial" w:cs="Arial"/>
          <w:sz w:val="21"/>
          <w:szCs w:val="21"/>
        </w:rPr>
        <w:t xml:space="preserve">Calculate the </w:t>
      </w:r>
      <w:proofErr w:type="spellStart"/>
      <w:r w:rsidRPr="0068111A">
        <w:rPr>
          <w:rFonts w:ascii="Arial" w:eastAsia="Times New Roman" w:hAnsi="Arial" w:cs="Arial"/>
          <w:sz w:val="21"/>
          <w:szCs w:val="21"/>
        </w:rPr>
        <w:t>Cost</w:t>
      </w:r>
      <w:proofErr w:type="gramStart"/>
      <w:r w:rsidRPr="0068111A">
        <w:rPr>
          <w:rFonts w:ascii="Arial" w:eastAsia="Times New Roman" w:hAnsi="Arial" w:cs="Arial"/>
          <w:sz w:val="21"/>
          <w:szCs w:val="21"/>
        </w:rPr>
        <w:t>:QAL</w:t>
      </w:r>
      <w:r w:rsidR="00043AC5">
        <w:rPr>
          <w:rFonts w:ascii="Arial" w:eastAsia="Times New Roman" w:hAnsi="Arial" w:cs="Arial"/>
          <w:sz w:val="21"/>
          <w:szCs w:val="21"/>
        </w:rPr>
        <w:t>Y</w:t>
      </w:r>
      <w:proofErr w:type="spellEnd"/>
      <w:proofErr w:type="gramEnd"/>
      <w:r w:rsidR="00043AC5">
        <w:rPr>
          <w:rFonts w:ascii="Arial" w:eastAsia="Times New Roman" w:hAnsi="Arial" w:cs="Arial"/>
          <w:sz w:val="21"/>
          <w:szCs w:val="21"/>
        </w:rPr>
        <w:t xml:space="preserve"> ratio for each treatment. </w:t>
      </w:r>
    </w:p>
    <w:p w:rsidR="0068111A" w:rsidRPr="0068111A" w:rsidRDefault="00043AC5" w:rsidP="0068111A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</w:t>
      </w:r>
      <w:r w:rsidR="0068111A" w:rsidRPr="0068111A">
        <w:rPr>
          <w:rFonts w:ascii="Arial" w:eastAsia="Times New Roman" w:hAnsi="Arial" w:cs="Arial"/>
          <w:sz w:val="21"/>
          <w:szCs w:val="21"/>
        </w:rPr>
        <w:t>nterpret each ratio.</w:t>
      </w:r>
    </w:p>
    <w:p w:rsidR="0068111A" w:rsidRPr="0068111A" w:rsidRDefault="0068111A" w:rsidP="0068111A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68111A">
        <w:rPr>
          <w:rFonts w:ascii="Arial" w:eastAsia="Times New Roman" w:hAnsi="Arial" w:cs="Arial"/>
          <w:sz w:val="21"/>
          <w:szCs w:val="21"/>
        </w:rPr>
        <w:t>Based on QALY only, which treatment would be most effective?</w:t>
      </w:r>
    </w:p>
    <w:p w:rsidR="0068111A" w:rsidRPr="0068111A" w:rsidRDefault="00D86DED" w:rsidP="0068111A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Based on </w:t>
      </w:r>
      <w:proofErr w:type="spellStart"/>
      <w:r>
        <w:rPr>
          <w:rFonts w:ascii="Arial" w:eastAsia="Times New Roman" w:hAnsi="Arial" w:cs="Arial"/>
          <w:sz w:val="21"/>
          <w:szCs w:val="21"/>
        </w:rPr>
        <w:t>C</w:t>
      </w:r>
      <w:r w:rsidR="0068111A" w:rsidRPr="0068111A">
        <w:rPr>
          <w:rFonts w:ascii="Arial" w:eastAsia="Times New Roman" w:hAnsi="Arial" w:cs="Arial"/>
          <w:sz w:val="21"/>
          <w:szCs w:val="21"/>
        </w:rPr>
        <w:t>ost:QALY</w:t>
      </w:r>
      <w:proofErr w:type="spellEnd"/>
      <w:r w:rsidR="0068111A" w:rsidRPr="0068111A">
        <w:rPr>
          <w:rFonts w:ascii="Arial" w:eastAsia="Times New Roman" w:hAnsi="Arial" w:cs="Arial"/>
          <w:sz w:val="21"/>
          <w:szCs w:val="21"/>
        </w:rPr>
        <w:t>, which treatment would be most effective?</w:t>
      </w:r>
    </w:p>
    <w:p w:rsidR="0068111A" w:rsidRDefault="0068111A">
      <w:pPr>
        <w:rPr>
          <w:b/>
        </w:rPr>
      </w:pPr>
    </w:p>
    <w:p w:rsidR="009E6546" w:rsidRPr="009E6546" w:rsidRDefault="009E6546">
      <w:pPr>
        <w:rPr>
          <w:b/>
        </w:rPr>
      </w:pPr>
    </w:p>
    <w:p w:rsidR="009E6546" w:rsidRDefault="009E6546"/>
    <w:p w:rsidR="009E6546" w:rsidRDefault="009E6546"/>
    <w:p w:rsidR="009E6546" w:rsidRDefault="009E6546"/>
    <w:sectPr w:rsidR="009E6546" w:rsidSect="009E6546">
      <w:headerReference w:type="default" r:id="rId8"/>
      <w:pgSz w:w="12240" w:h="15840"/>
      <w:pgMar w:top="1164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2F" w:rsidRDefault="000C002F" w:rsidP="009E6546">
      <w:pPr>
        <w:spacing w:after="0" w:line="240" w:lineRule="auto"/>
      </w:pPr>
      <w:r>
        <w:separator/>
      </w:r>
    </w:p>
  </w:endnote>
  <w:endnote w:type="continuationSeparator" w:id="0">
    <w:p w:rsidR="000C002F" w:rsidRDefault="000C002F" w:rsidP="009E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2F" w:rsidRDefault="000C002F" w:rsidP="009E6546">
      <w:pPr>
        <w:spacing w:after="0" w:line="240" w:lineRule="auto"/>
      </w:pPr>
      <w:r>
        <w:separator/>
      </w:r>
    </w:p>
  </w:footnote>
  <w:footnote w:type="continuationSeparator" w:id="0">
    <w:p w:rsidR="000C002F" w:rsidRDefault="000C002F" w:rsidP="009E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46" w:rsidRPr="009E6546" w:rsidRDefault="0068111A" w:rsidP="009E6546">
    <w:pPr>
      <w:pStyle w:val="Heading1"/>
    </w:pPr>
    <w:r>
      <w:t>Assignment 5</w:t>
    </w:r>
    <w:r w:rsidR="009E6546" w:rsidRPr="009E6546">
      <w:t>.1</w:t>
    </w:r>
    <w:r w:rsidR="009E6546">
      <w:t xml:space="preserve">: </w:t>
    </w:r>
    <w:proofErr w:type="spellStart"/>
    <w:r>
      <w:t>Cost</w:t>
    </w:r>
    <w:proofErr w:type="gramStart"/>
    <w:r>
      <w:t>:QALY</w:t>
    </w:r>
    <w:proofErr w:type="spellEnd"/>
    <w:proofErr w:type="gramEnd"/>
  </w:p>
  <w:p w:rsidR="009E6546" w:rsidRDefault="009E6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BE"/>
    <w:multiLevelType w:val="hybridMultilevel"/>
    <w:tmpl w:val="C3F4EA62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1742686"/>
    <w:multiLevelType w:val="multilevel"/>
    <w:tmpl w:val="366A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50D53"/>
    <w:multiLevelType w:val="hybridMultilevel"/>
    <w:tmpl w:val="B4964DC8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4B164AE"/>
    <w:multiLevelType w:val="multilevel"/>
    <w:tmpl w:val="579A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66530"/>
    <w:multiLevelType w:val="hybridMultilevel"/>
    <w:tmpl w:val="52D65C8E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D5A281D"/>
    <w:multiLevelType w:val="multilevel"/>
    <w:tmpl w:val="1BF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tchinson, Sandra">
    <w15:presenceInfo w15:providerId="AD" w15:userId="S-1-5-21-1085031214-2000478354-839522115-15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6"/>
    <w:rsid w:val="00043AC5"/>
    <w:rsid w:val="000C002F"/>
    <w:rsid w:val="000E1683"/>
    <w:rsid w:val="0012448B"/>
    <w:rsid w:val="004E3E3C"/>
    <w:rsid w:val="00577AA5"/>
    <w:rsid w:val="00580912"/>
    <w:rsid w:val="0068111A"/>
    <w:rsid w:val="00797A6A"/>
    <w:rsid w:val="009E6546"/>
    <w:rsid w:val="00A144A2"/>
    <w:rsid w:val="00D86DED"/>
    <w:rsid w:val="00E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46"/>
  </w:style>
  <w:style w:type="paragraph" w:styleId="Heading1">
    <w:name w:val="heading 1"/>
    <w:basedOn w:val="Normal"/>
    <w:next w:val="Normal"/>
    <w:link w:val="Heading1Char"/>
    <w:uiPriority w:val="9"/>
    <w:qFormat/>
    <w:rsid w:val="009E6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54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546"/>
    <w:rPr>
      <w:b/>
      <w:bCs/>
    </w:rPr>
  </w:style>
  <w:style w:type="paragraph" w:styleId="ListParagraph">
    <w:name w:val="List Paragraph"/>
    <w:basedOn w:val="Normal"/>
    <w:uiPriority w:val="34"/>
    <w:qFormat/>
    <w:rsid w:val="009E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46"/>
  </w:style>
  <w:style w:type="paragraph" w:styleId="Footer">
    <w:name w:val="footer"/>
    <w:basedOn w:val="Normal"/>
    <w:link w:val="FooterChar"/>
    <w:uiPriority w:val="99"/>
    <w:unhideWhenUsed/>
    <w:rsid w:val="009E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46"/>
  </w:style>
  <w:style w:type="character" w:customStyle="1" w:styleId="Heading2Char">
    <w:name w:val="Heading 2 Char"/>
    <w:basedOn w:val="DefaultParagraphFont"/>
    <w:link w:val="Heading2"/>
    <w:uiPriority w:val="9"/>
    <w:rsid w:val="006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46"/>
  </w:style>
  <w:style w:type="paragraph" w:styleId="Heading1">
    <w:name w:val="heading 1"/>
    <w:basedOn w:val="Normal"/>
    <w:next w:val="Normal"/>
    <w:link w:val="Heading1Char"/>
    <w:uiPriority w:val="9"/>
    <w:qFormat/>
    <w:rsid w:val="009E6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54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546"/>
    <w:rPr>
      <w:b/>
      <w:bCs/>
    </w:rPr>
  </w:style>
  <w:style w:type="paragraph" w:styleId="ListParagraph">
    <w:name w:val="List Paragraph"/>
    <w:basedOn w:val="Normal"/>
    <w:uiPriority w:val="34"/>
    <w:qFormat/>
    <w:rsid w:val="009E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46"/>
  </w:style>
  <w:style w:type="paragraph" w:styleId="Footer">
    <w:name w:val="footer"/>
    <w:basedOn w:val="Normal"/>
    <w:link w:val="FooterChar"/>
    <w:uiPriority w:val="99"/>
    <w:unhideWhenUsed/>
    <w:rsid w:val="009E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46"/>
  </w:style>
  <w:style w:type="character" w:customStyle="1" w:styleId="Heading2Char">
    <w:name w:val="Heading 2 Char"/>
    <w:basedOn w:val="DefaultParagraphFont"/>
    <w:link w:val="Heading2"/>
    <w:uiPriority w:val="9"/>
    <w:rsid w:val="006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Burdick, Cara</dc:creator>
  <cp:lastModifiedBy>Burdick, Cara</cp:lastModifiedBy>
  <cp:revision>2</cp:revision>
  <dcterms:created xsi:type="dcterms:W3CDTF">2019-06-19T13:16:00Z</dcterms:created>
  <dcterms:modified xsi:type="dcterms:W3CDTF">2019-06-19T13:16:00Z</dcterms:modified>
</cp:coreProperties>
</file>